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9C4D8" w14:textId="77777777" w:rsidR="009827D3" w:rsidRDefault="00A506FE">
      <w:pPr>
        <w:pStyle w:val="2"/>
        <w:ind w:left="720"/>
        <w:jc w:val="right"/>
        <w:rPr>
          <w:i w:val="0"/>
          <w:sz w:val="20"/>
          <w:szCs w:val="20"/>
        </w:rPr>
      </w:pPr>
      <w:r>
        <w:rPr>
          <w:i w:val="0"/>
        </w:rPr>
        <w:pict w14:anchorId="09207E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7pt;margin-top:-29.65pt;width:41.7pt;height:54.15pt;z-index:251659264;mso-width-relative:page;mso-height-relative:page">
            <v:imagedata r:id="rId8" o:title=""/>
          </v:shape>
        </w:pict>
      </w:r>
    </w:p>
    <w:p w14:paraId="7D0B9EAE" w14:textId="09C607CC" w:rsidR="009827D3" w:rsidRDefault="00C82BAA">
      <w:pPr>
        <w:ind w:right="-6"/>
        <w:jc w:val="center"/>
        <w:rPr>
          <w:b/>
        </w:rPr>
      </w:pPr>
      <w:r>
        <w:rPr>
          <w:b/>
        </w:rPr>
        <w:t xml:space="preserve">                             </w:t>
      </w:r>
      <w:r w:rsidR="000D5AED">
        <w:rPr>
          <w:b/>
        </w:rPr>
        <w:t>Российская Федерация</w:t>
      </w:r>
      <w:r>
        <w:rPr>
          <w:b/>
        </w:rPr>
        <w:t xml:space="preserve">                     проект</w:t>
      </w:r>
    </w:p>
    <w:p w14:paraId="440F4C0F" w14:textId="77777777" w:rsidR="009827D3" w:rsidRDefault="000D5AED">
      <w:pPr>
        <w:ind w:right="-6"/>
        <w:jc w:val="center"/>
        <w:rPr>
          <w:b/>
        </w:rPr>
      </w:pPr>
      <w:r>
        <w:rPr>
          <w:b/>
        </w:rPr>
        <w:t>Кемеровская область - Кузбасс</w:t>
      </w:r>
    </w:p>
    <w:p w14:paraId="176A3701" w14:textId="77777777" w:rsidR="009827D3" w:rsidRDefault="000D5AED">
      <w:pPr>
        <w:ind w:right="-6"/>
        <w:jc w:val="center"/>
        <w:outlineLvl w:val="0"/>
        <w:rPr>
          <w:b/>
        </w:rPr>
      </w:pPr>
      <w:r>
        <w:rPr>
          <w:b/>
        </w:rPr>
        <w:t>Мысковский городской округ</w:t>
      </w:r>
    </w:p>
    <w:p w14:paraId="07CEDE70" w14:textId="77777777" w:rsidR="009827D3" w:rsidRDefault="000D5AED">
      <w:pPr>
        <w:ind w:right="-6"/>
        <w:jc w:val="center"/>
        <w:outlineLvl w:val="0"/>
        <w:rPr>
          <w:b/>
        </w:rPr>
      </w:pPr>
      <w:r>
        <w:rPr>
          <w:b/>
        </w:rPr>
        <w:t>Совет народных депутатов Мысковского городского округа</w:t>
      </w:r>
    </w:p>
    <w:p w14:paraId="213E426A" w14:textId="77777777" w:rsidR="009827D3" w:rsidRDefault="000D5AED">
      <w:pPr>
        <w:ind w:right="-6"/>
        <w:jc w:val="center"/>
        <w:outlineLvl w:val="0"/>
        <w:rPr>
          <w:b/>
        </w:rPr>
      </w:pPr>
      <w:r>
        <w:rPr>
          <w:b/>
        </w:rPr>
        <w:t>(седьмой созыв)</w:t>
      </w:r>
    </w:p>
    <w:p w14:paraId="6F0BE128" w14:textId="77777777" w:rsidR="009827D3" w:rsidRDefault="009827D3">
      <w:pPr>
        <w:ind w:right="-5"/>
        <w:jc w:val="center"/>
        <w:rPr>
          <w:b/>
        </w:rPr>
      </w:pPr>
    </w:p>
    <w:p w14:paraId="64A66738" w14:textId="77777777" w:rsidR="009827D3" w:rsidRDefault="000D5AED">
      <w:pPr>
        <w:jc w:val="center"/>
        <w:rPr>
          <w:b/>
        </w:rPr>
      </w:pPr>
      <w:r>
        <w:rPr>
          <w:b/>
        </w:rPr>
        <w:t>Р Е Ш Е Н И Е</w:t>
      </w:r>
    </w:p>
    <w:p w14:paraId="195132F3" w14:textId="77777777" w:rsidR="009827D3" w:rsidRDefault="009827D3">
      <w:pPr>
        <w:jc w:val="center"/>
        <w:rPr>
          <w:b/>
          <w:u w:val="single"/>
        </w:rPr>
      </w:pPr>
    </w:p>
    <w:p w14:paraId="70E32875" w14:textId="1625F9AC" w:rsidR="009827D3" w:rsidRDefault="000D5AED">
      <w:pPr>
        <w:jc w:val="center"/>
        <w:rPr>
          <w:b/>
        </w:rPr>
      </w:pPr>
      <w:r>
        <w:rPr>
          <w:b/>
          <w:u w:val="single"/>
        </w:rPr>
        <w:t xml:space="preserve">от </w:t>
      </w:r>
      <w:r w:rsidR="00C82BAA">
        <w:rPr>
          <w:b/>
          <w:u w:val="single"/>
        </w:rPr>
        <w:t xml:space="preserve">           </w:t>
      </w:r>
      <w:r>
        <w:rPr>
          <w:b/>
          <w:u w:val="single"/>
        </w:rPr>
        <w:t>202</w:t>
      </w:r>
      <w:r w:rsidR="00C82BAA">
        <w:rPr>
          <w:b/>
          <w:u w:val="single"/>
        </w:rPr>
        <w:t>6</w:t>
      </w:r>
      <w:r>
        <w:rPr>
          <w:b/>
          <w:u w:val="single"/>
        </w:rPr>
        <w:t xml:space="preserve"> г. № -н</w:t>
      </w:r>
    </w:p>
    <w:p w14:paraId="301F938E" w14:textId="77777777" w:rsidR="009827D3" w:rsidRDefault="009827D3">
      <w:pPr>
        <w:pStyle w:val="Style6"/>
        <w:widowControl/>
        <w:spacing w:line="240" w:lineRule="auto"/>
        <w:jc w:val="center"/>
      </w:pPr>
    </w:p>
    <w:p w14:paraId="31C724A2" w14:textId="7E39C506" w:rsidR="009827D3" w:rsidRDefault="000D5AED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rStyle w:val="FontStyle12"/>
          <w:b/>
          <w:sz w:val="24"/>
        </w:rPr>
      </w:pPr>
      <w:r>
        <w:rPr>
          <w:b/>
          <w:bCs/>
        </w:rPr>
        <w:t>О в</w:t>
      </w:r>
      <w:r>
        <w:rPr>
          <w:rStyle w:val="FontStyle12"/>
          <w:b/>
          <w:sz w:val="24"/>
        </w:rPr>
        <w:t>несении изменени</w:t>
      </w:r>
      <w:r w:rsidR="00A97983">
        <w:rPr>
          <w:rStyle w:val="FontStyle12"/>
          <w:b/>
          <w:sz w:val="24"/>
        </w:rPr>
        <w:t>й</w:t>
      </w:r>
      <w:r>
        <w:rPr>
          <w:rStyle w:val="FontStyle12"/>
          <w:b/>
          <w:sz w:val="24"/>
        </w:rPr>
        <w:t xml:space="preserve"> в решение </w:t>
      </w:r>
      <w:r>
        <w:rPr>
          <w:b/>
        </w:rPr>
        <w:t>Мысковского городского Совета народных депутатов от 17.09.2009 № 52-н</w:t>
      </w:r>
      <w:r>
        <w:rPr>
          <w:rStyle w:val="FontStyle12"/>
          <w:b/>
          <w:sz w:val="24"/>
        </w:rPr>
        <w:t xml:space="preserve"> «</w:t>
      </w:r>
      <w:r>
        <w:rPr>
          <w:b/>
        </w:rPr>
        <w:t>Об утверждении Положения об оплате труда лиц, замещающих муниципальные должности в органах местного самоуправления</w:t>
      </w:r>
      <w:r>
        <w:t xml:space="preserve"> </w:t>
      </w:r>
      <w:r>
        <w:rPr>
          <w:rStyle w:val="FontStyle12"/>
          <w:b/>
          <w:sz w:val="24"/>
        </w:rPr>
        <w:t>Мысковского городского округа»</w:t>
      </w:r>
    </w:p>
    <w:p w14:paraId="530F38CE" w14:textId="77777777" w:rsidR="009827D3" w:rsidRDefault="009827D3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rStyle w:val="FontStyle12"/>
          <w:b/>
          <w:sz w:val="24"/>
        </w:rPr>
      </w:pPr>
    </w:p>
    <w:p w14:paraId="6E5D596D" w14:textId="77777777" w:rsidR="009827D3" w:rsidRDefault="000D5AED">
      <w:pPr>
        <w:widowControl/>
        <w:tabs>
          <w:tab w:val="left" w:pos="0"/>
        </w:tabs>
        <w:autoSpaceDE/>
        <w:autoSpaceDN/>
        <w:adjustRightInd/>
        <w:snapToGrid w:val="0"/>
        <w:ind w:right="-2"/>
        <w:jc w:val="right"/>
      </w:pPr>
      <w:r>
        <w:t>Принято</w:t>
      </w:r>
    </w:p>
    <w:p w14:paraId="2E5B60A6" w14:textId="77777777" w:rsidR="009827D3" w:rsidRDefault="000D5AED">
      <w:pPr>
        <w:widowControl/>
        <w:tabs>
          <w:tab w:val="left" w:pos="0"/>
        </w:tabs>
        <w:autoSpaceDE/>
        <w:autoSpaceDN/>
        <w:adjustRightInd/>
        <w:snapToGrid w:val="0"/>
        <w:ind w:right="-2"/>
        <w:jc w:val="right"/>
      </w:pPr>
      <w:r>
        <w:t>Советом народных депутатов</w:t>
      </w:r>
    </w:p>
    <w:p w14:paraId="50279A36" w14:textId="77777777" w:rsidR="009827D3" w:rsidRDefault="000D5AED">
      <w:pPr>
        <w:widowControl/>
        <w:tabs>
          <w:tab w:val="left" w:pos="0"/>
        </w:tabs>
        <w:autoSpaceDE/>
        <w:autoSpaceDN/>
        <w:adjustRightInd/>
        <w:snapToGrid w:val="0"/>
        <w:ind w:right="-2"/>
        <w:jc w:val="right"/>
      </w:pPr>
      <w:r>
        <w:t>Мысковского городского округа</w:t>
      </w:r>
    </w:p>
    <w:p w14:paraId="0769517D" w14:textId="41BD7D3D" w:rsidR="009827D3" w:rsidRDefault="000D5AED">
      <w:pPr>
        <w:widowControl/>
        <w:tabs>
          <w:tab w:val="left" w:pos="0"/>
        </w:tabs>
        <w:autoSpaceDE/>
        <w:autoSpaceDN/>
        <w:adjustRightInd/>
        <w:snapToGrid w:val="0"/>
        <w:ind w:right="-2"/>
        <w:jc w:val="right"/>
      </w:pPr>
      <w:r>
        <w:t>202</w:t>
      </w:r>
      <w:r w:rsidR="00C82BAA">
        <w:t>6</w:t>
      </w:r>
      <w:r>
        <w:t xml:space="preserve"> года</w:t>
      </w:r>
    </w:p>
    <w:p w14:paraId="5A9AAD42" w14:textId="77777777" w:rsidR="009827D3" w:rsidRDefault="009827D3">
      <w:pPr>
        <w:pStyle w:val="Style7"/>
        <w:widowControl/>
        <w:spacing w:line="240" w:lineRule="auto"/>
        <w:ind w:right="-2" w:firstLine="709"/>
        <w:rPr>
          <w:rStyle w:val="FontStyle12"/>
          <w:sz w:val="24"/>
        </w:rPr>
      </w:pPr>
    </w:p>
    <w:p w14:paraId="38EF610A" w14:textId="03E87FD3" w:rsidR="009827D3" w:rsidRPr="00D1128F" w:rsidRDefault="000D5AED" w:rsidP="00D1128F">
      <w:pPr>
        <w:widowControl/>
        <w:ind w:firstLine="709"/>
        <w:jc w:val="both"/>
        <w:rPr>
          <w:rStyle w:val="FontStyle12"/>
          <w:rFonts w:eastAsia="SimSun"/>
          <w:sz w:val="24"/>
        </w:rPr>
      </w:pPr>
      <w:r>
        <w:t>В соответствии</w:t>
      </w:r>
      <w:r>
        <w:rPr>
          <w:bCs/>
        </w:rPr>
        <w:t xml:space="preserve"> </w:t>
      </w:r>
      <w:r w:rsidR="00A97983">
        <w:rPr>
          <w:rFonts w:eastAsia="SimSun"/>
        </w:rPr>
        <w:t xml:space="preserve">с Трудовым </w:t>
      </w:r>
      <w:hyperlink r:id="rId9" w:history="1">
        <w:r w:rsidR="00A97983" w:rsidRPr="00A97983">
          <w:rPr>
            <w:rFonts w:eastAsia="SimSun"/>
          </w:rPr>
          <w:t>кодексом</w:t>
        </w:r>
      </w:hyperlink>
      <w:r w:rsidR="00A97983">
        <w:rPr>
          <w:rFonts w:eastAsia="SimSun"/>
        </w:rPr>
        <w:t xml:space="preserve"> Российской Федерации,</w:t>
      </w:r>
      <w:r>
        <w:t xml:space="preserve"> </w:t>
      </w:r>
      <w:hyperlink r:id="rId10" w:history="1">
        <w:r>
          <w:t>пунктом 4 статьи 86</w:t>
        </w:r>
      </w:hyperlink>
      <w:r>
        <w:t xml:space="preserve"> Бюджетного кодекса Российской Федерации, пунктом 2 статьи 2 Закона Кемеровской области от 25.04.2008 № 31-ОЗ «О гарантиях осуществления полномочий лиц, замещающих муниципальные должности», руководствуясь </w:t>
      </w:r>
      <w:r w:rsidR="00A67569">
        <w:rPr>
          <w:rFonts w:eastAsia="SimSun"/>
        </w:rPr>
        <w:t>Закон</w:t>
      </w:r>
      <w:r w:rsidR="00307A95">
        <w:rPr>
          <w:rFonts w:eastAsia="SimSun"/>
        </w:rPr>
        <w:t>ом</w:t>
      </w:r>
      <w:r w:rsidR="00A67569">
        <w:rPr>
          <w:rFonts w:eastAsia="SimSun"/>
        </w:rPr>
        <w:t xml:space="preserve"> Кемеровской области - Кузбасса от 26.12.2025 </w:t>
      </w:r>
      <w:r w:rsidR="00D1128F">
        <w:rPr>
          <w:rFonts w:eastAsia="SimSun"/>
        </w:rPr>
        <w:t>№</w:t>
      </w:r>
      <w:r w:rsidR="00A67569">
        <w:rPr>
          <w:rFonts w:eastAsia="SimSun"/>
        </w:rPr>
        <w:t xml:space="preserve"> 188-О</w:t>
      </w:r>
      <w:r w:rsidR="00D1128F">
        <w:rPr>
          <w:rFonts w:eastAsia="SimSun"/>
        </w:rPr>
        <w:t>З «</w:t>
      </w:r>
      <w:r w:rsidR="00A67569">
        <w:rPr>
          <w:rFonts w:eastAsia="SimSun"/>
        </w:rPr>
        <w:t>О внесении изменений в некоторые законодательные акты в сфере обеспечения деятельности лиц, замещающих государственные должности и муниципальные должности</w:t>
      </w:r>
      <w:r w:rsidR="00D1128F">
        <w:rPr>
          <w:rFonts w:eastAsia="SimSun"/>
        </w:rPr>
        <w:t xml:space="preserve">», </w:t>
      </w:r>
      <w:hyperlink r:id="rId11" w:history="1">
        <w:r>
          <w:t>пунктом 44 части 2 статьи 32</w:t>
        </w:r>
      </w:hyperlink>
      <w:r>
        <w:t xml:space="preserve"> Устава Мысковского городского округа</w:t>
      </w:r>
      <w:r>
        <w:rPr>
          <w:rStyle w:val="FontStyle12"/>
          <w:sz w:val="24"/>
        </w:rPr>
        <w:t>, Совет народных депутатов Мысковского городского округа</w:t>
      </w:r>
    </w:p>
    <w:p w14:paraId="65759B40" w14:textId="77777777" w:rsidR="009827D3" w:rsidRDefault="000D5AED">
      <w:pPr>
        <w:pStyle w:val="Style8"/>
        <w:widowControl/>
        <w:ind w:firstLine="709"/>
        <w:jc w:val="both"/>
        <w:rPr>
          <w:rStyle w:val="FontStyle11"/>
          <w:bCs/>
          <w:spacing w:val="60"/>
          <w:sz w:val="24"/>
        </w:rPr>
      </w:pPr>
      <w:r>
        <w:rPr>
          <w:rStyle w:val="FontStyle11"/>
          <w:bCs/>
          <w:spacing w:val="60"/>
          <w:sz w:val="24"/>
        </w:rPr>
        <w:t>решил:</w:t>
      </w:r>
    </w:p>
    <w:p w14:paraId="08CD099D" w14:textId="77777777" w:rsidR="009827D3" w:rsidRDefault="009827D3">
      <w:pPr>
        <w:pStyle w:val="Style8"/>
        <w:widowControl/>
        <w:ind w:firstLine="709"/>
        <w:jc w:val="both"/>
        <w:rPr>
          <w:rStyle w:val="FontStyle11"/>
          <w:bCs/>
          <w:spacing w:val="60"/>
          <w:sz w:val="24"/>
        </w:rPr>
      </w:pPr>
    </w:p>
    <w:p w14:paraId="029941EA" w14:textId="230EA54F" w:rsidR="009827D3" w:rsidRPr="004231A8" w:rsidRDefault="000D5AED" w:rsidP="004231A8">
      <w:pPr>
        <w:widowControl/>
        <w:ind w:firstLine="567"/>
        <w:jc w:val="both"/>
        <w:rPr>
          <w:bCs/>
        </w:rPr>
      </w:pPr>
      <w:r w:rsidRPr="004231A8">
        <w:t xml:space="preserve">1. Внести </w:t>
      </w:r>
      <w:r w:rsidR="00D1128F" w:rsidRPr="004231A8">
        <w:rPr>
          <w:rStyle w:val="FontStyle12"/>
          <w:sz w:val="24"/>
        </w:rPr>
        <w:t xml:space="preserve">в </w:t>
      </w:r>
      <w:r w:rsidR="00D1128F" w:rsidRPr="004231A8">
        <w:t xml:space="preserve">Положение об оплате труда лиц, замещающих муниципальные должности в органах местного самоуправления </w:t>
      </w:r>
      <w:r w:rsidR="00D1128F" w:rsidRPr="004231A8">
        <w:rPr>
          <w:rStyle w:val="FontStyle12"/>
          <w:sz w:val="24"/>
        </w:rPr>
        <w:t xml:space="preserve">Мысковского городского округа, утвержденное решением </w:t>
      </w:r>
      <w:r w:rsidR="00D1128F" w:rsidRPr="004231A8">
        <w:t>Мысковского городского Совета народных депутатов от 17.09.2009 № 52-н</w:t>
      </w:r>
      <w:r w:rsidR="00D1128F" w:rsidRPr="004231A8">
        <w:rPr>
          <w:rStyle w:val="FontStyle12"/>
          <w:sz w:val="24"/>
        </w:rPr>
        <w:t xml:space="preserve"> </w:t>
      </w:r>
      <w:r w:rsidRPr="004231A8">
        <w:t xml:space="preserve">(в редакции решений </w:t>
      </w:r>
      <w:r w:rsidR="004231A8" w:rsidRPr="004231A8">
        <w:rPr>
          <w:rFonts w:eastAsia="SimSun"/>
        </w:rPr>
        <w:t xml:space="preserve">от 29.12.2009 </w:t>
      </w:r>
      <w:hyperlink r:id="rId12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112-н</w:t>
        </w:r>
      </w:hyperlink>
      <w:r w:rsidR="004231A8" w:rsidRPr="004231A8">
        <w:rPr>
          <w:rFonts w:eastAsia="SimSun"/>
        </w:rPr>
        <w:t xml:space="preserve">, от 16.02.2012 </w:t>
      </w:r>
      <w:hyperlink r:id="rId13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6-н</w:t>
        </w:r>
      </w:hyperlink>
      <w:r w:rsidR="004231A8" w:rsidRPr="004231A8">
        <w:rPr>
          <w:rFonts w:eastAsia="SimSun"/>
        </w:rPr>
        <w:t xml:space="preserve">, от 13.12.2012 </w:t>
      </w:r>
      <w:hyperlink r:id="rId14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67-н</w:t>
        </w:r>
      </w:hyperlink>
      <w:r w:rsidR="004231A8" w:rsidRPr="004231A8">
        <w:rPr>
          <w:rFonts w:eastAsia="SimSun"/>
        </w:rPr>
        <w:t xml:space="preserve">, от 22.10.2013 </w:t>
      </w:r>
      <w:hyperlink r:id="rId15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10-н</w:t>
        </w:r>
      </w:hyperlink>
      <w:r w:rsidR="004231A8" w:rsidRPr="004231A8">
        <w:rPr>
          <w:rFonts w:eastAsia="SimSun"/>
        </w:rPr>
        <w:t xml:space="preserve">, от 15.11.2017 </w:t>
      </w:r>
      <w:hyperlink r:id="rId16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60-н</w:t>
        </w:r>
      </w:hyperlink>
      <w:r w:rsidR="004231A8" w:rsidRPr="004231A8">
        <w:rPr>
          <w:rFonts w:eastAsia="SimSun"/>
        </w:rPr>
        <w:t xml:space="preserve">, от 25.12.2017 </w:t>
      </w:r>
      <w:hyperlink r:id="rId17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68-н</w:t>
        </w:r>
      </w:hyperlink>
      <w:r w:rsidR="004231A8" w:rsidRPr="004231A8">
        <w:rPr>
          <w:rFonts w:eastAsia="SimSun"/>
        </w:rPr>
        <w:t xml:space="preserve">, от 21.03.2018 </w:t>
      </w:r>
      <w:hyperlink r:id="rId18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14-н</w:t>
        </w:r>
      </w:hyperlink>
      <w:r w:rsidR="004231A8" w:rsidRPr="004231A8">
        <w:rPr>
          <w:rFonts w:eastAsia="SimSun"/>
        </w:rPr>
        <w:t xml:space="preserve">, от 28.12.2018 </w:t>
      </w:r>
      <w:hyperlink r:id="rId19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42-н</w:t>
        </w:r>
      </w:hyperlink>
      <w:r w:rsidR="004231A8" w:rsidRPr="004231A8">
        <w:rPr>
          <w:rFonts w:eastAsia="SimSun"/>
        </w:rPr>
        <w:t xml:space="preserve">, от 18.12.2019 </w:t>
      </w:r>
      <w:hyperlink r:id="rId20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65-н</w:t>
        </w:r>
      </w:hyperlink>
      <w:r w:rsidR="004231A8" w:rsidRPr="004231A8">
        <w:rPr>
          <w:rFonts w:eastAsia="SimSun"/>
        </w:rPr>
        <w:t xml:space="preserve">, от 29.09.2021 </w:t>
      </w:r>
      <w:hyperlink r:id="rId21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71-н</w:t>
        </w:r>
      </w:hyperlink>
      <w:r w:rsidR="004231A8" w:rsidRPr="004231A8">
        <w:rPr>
          <w:rFonts w:eastAsia="SimSun"/>
        </w:rPr>
        <w:t xml:space="preserve">, от 22.12.2021 </w:t>
      </w:r>
      <w:hyperlink r:id="rId22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94-н</w:t>
        </w:r>
      </w:hyperlink>
      <w:r w:rsidR="004231A8" w:rsidRPr="004231A8">
        <w:rPr>
          <w:rFonts w:eastAsia="SimSun"/>
        </w:rPr>
        <w:t xml:space="preserve">, от 22.06.2022 </w:t>
      </w:r>
      <w:hyperlink r:id="rId23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52-н</w:t>
        </w:r>
      </w:hyperlink>
      <w:r w:rsidR="004231A8" w:rsidRPr="004231A8">
        <w:rPr>
          <w:rFonts w:eastAsia="SimSun"/>
        </w:rPr>
        <w:t xml:space="preserve">, от 16.11.2022 </w:t>
      </w:r>
      <w:hyperlink r:id="rId24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94-н</w:t>
        </w:r>
      </w:hyperlink>
      <w:r w:rsidR="004231A8" w:rsidRPr="004231A8">
        <w:rPr>
          <w:rFonts w:eastAsia="SimSun"/>
        </w:rPr>
        <w:t xml:space="preserve">, от 18.10.2023 </w:t>
      </w:r>
      <w:hyperlink r:id="rId25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10-н</w:t>
        </w:r>
      </w:hyperlink>
      <w:r w:rsidR="004231A8" w:rsidRPr="004231A8">
        <w:rPr>
          <w:rFonts w:eastAsia="SimSun"/>
        </w:rPr>
        <w:t xml:space="preserve">, от 20.03.2024 </w:t>
      </w:r>
      <w:hyperlink r:id="rId26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7-н</w:t>
        </w:r>
      </w:hyperlink>
      <w:r w:rsidR="004231A8" w:rsidRPr="004231A8">
        <w:rPr>
          <w:rFonts w:eastAsia="SimSun"/>
        </w:rPr>
        <w:t xml:space="preserve">, от 21.08.2024 </w:t>
      </w:r>
      <w:hyperlink r:id="rId27" w:history="1">
        <w:r w:rsidR="004231A8">
          <w:rPr>
            <w:rFonts w:eastAsia="SimSun"/>
          </w:rPr>
          <w:t>№</w:t>
        </w:r>
        <w:r w:rsidR="004231A8" w:rsidRPr="004231A8">
          <w:rPr>
            <w:rFonts w:eastAsia="SimSun"/>
          </w:rPr>
          <w:t xml:space="preserve"> 49-н</w:t>
        </w:r>
      </w:hyperlink>
      <w:r w:rsidRPr="004231A8">
        <w:t>) изменени</w:t>
      </w:r>
      <w:r w:rsidR="00D1128F" w:rsidRPr="004231A8">
        <w:t>я</w:t>
      </w:r>
      <w:r w:rsidRPr="004231A8">
        <w:t xml:space="preserve">, </w:t>
      </w:r>
      <w:r w:rsidR="00D1128F" w:rsidRPr="004231A8">
        <w:t>изложив его</w:t>
      </w:r>
      <w:r w:rsidR="00AE5235" w:rsidRPr="004231A8">
        <w:t xml:space="preserve"> в новой редакции согласно </w:t>
      </w:r>
      <w:r w:rsidR="004231A8">
        <w:t>приложению</w:t>
      </w:r>
      <w:r w:rsidR="00AE5235" w:rsidRPr="004231A8">
        <w:t xml:space="preserve"> к </w:t>
      </w:r>
      <w:r w:rsidR="009E61E9" w:rsidRPr="004231A8">
        <w:t>настоящему</w:t>
      </w:r>
      <w:r w:rsidR="00AE5235" w:rsidRPr="004231A8">
        <w:t xml:space="preserve"> решению.</w:t>
      </w:r>
    </w:p>
    <w:p w14:paraId="05C1DD25" w14:textId="77777777" w:rsidR="009827D3" w:rsidRDefault="000D5AED">
      <w:pPr>
        <w:ind w:firstLine="539"/>
        <w:jc w:val="both"/>
      </w:pPr>
      <w: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7F94B4BF" w14:textId="427CEB4F" w:rsidR="009827D3" w:rsidRDefault="000D5AED">
      <w:pPr>
        <w:suppressAutoHyphens/>
        <w:ind w:firstLine="539"/>
        <w:jc w:val="both"/>
      </w:pPr>
      <w:r>
        <w:t xml:space="preserve">3. Настоящее решение вступает в силу на следующий день после его официального обнародования и распространяет свое действие на правоотношения, возникшие с </w:t>
      </w:r>
      <w:r w:rsidR="008E11B6">
        <w:t>01.01.2026</w:t>
      </w:r>
      <w:r>
        <w:t xml:space="preserve"> года.</w:t>
      </w:r>
    </w:p>
    <w:p w14:paraId="053CDD67" w14:textId="77777777" w:rsidR="009827D3" w:rsidRDefault="000D5AED">
      <w:pPr>
        <w:suppressAutoHyphens/>
        <w:ind w:firstLine="539"/>
        <w:jc w:val="both"/>
      </w:pPr>
      <w:r>
        <w:t xml:space="preserve">4. </w:t>
      </w:r>
      <w:r>
        <w:rPr>
          <w:rFonts w:eastAsia="Calibri"/>
        </w:rPr>
        <w:t xml:space="preserve">Контроль за исполнением настоящего решения возложить на </w:t>
      </w:r>
      <w:r>
        <w:t>комитет Совета народных депутатов Мысковского городского округа по развитию экономики, бюджету, налогам и финансам, администрацию</w:t>
      </w:r>
      <w:r>
        <w:rPr>
          <w:rFonts w:eastAsia="Calibri"/>
        </w:rPr>
        <w:t xml:space="preserve"> Мысковского городского округа</w:t>
      </w:r>
      <w:r>
        <w:t>.</w:t>
      </w:r>
    </w:p>
    <w:p w14:paraId="7A106F39" w14:textId="00B463EE" w:rsidR="009827D3" w:rsidRDefault="009827D3">
      <w:pPr>
        <w:ind w:firstLine="709"/>
        <w:jc w:val="both"/>
      </w:pPr>
    </w:p>
    <w:p w14:paraId="30FD845C" w14:textId="77777777" w:rsidR="009827D3" w:rsidRDefault="000D5AED">
      <w:pPr>
        <w:rPr>
          <w:b/>
        </w:rPr>
      </w:pPr>
      <w:bookmarkStart w:id="0" w:name="_GoBack"/>
      <w:bookmarkEnd w:id="0"/>
      <w:r>
        <w:rPr>
          <w:b/>
        </w:rPr>
        <w:t>Председатель Совета народных депутатов</w:t>
      </w:r>
      <w:r>
        <w:t xml:space="preserve">                              </w:t>
      </w:r>
    </w:p>
    <w:p w14:paraId="2762F4A7" w14:textId="35C19F49" w:rsidR="009827D3" w:rsidRDefault="000D5AED">
      <w:pPr>
        <w:rPr>
          <w:b/>
        </w:rPr>
      </w:pPr>
      <w:r>
        <w:rPr>
          <w:b/>
        </w:rPr>
        <w:t xml:space="preserve">Мысковского городского округа                                </w:t>
      </w:r>
      <w:r w:rsidR="00525509">
        <w:rPr>
          <w:b/>
        </w:rPr>
        <w:t xml:space="preserve">     </w:t>
      </w:r>
      <w:r>
        <w:rPr>
          <w:b/>
        </w:rPr>
        <w:t xml:space="preserve">    А.Б. Архипов</w:t>
      </w:r>
    </w:p>
    <w:p w14:paraId="06C2FC07" w14:textId="77777777" w:rsidR="009827D3" w:rsidRDefault="009827D3">
      <w:pPr>
        <w:rPr>
          <w:b/>
        </w:rPr>
      </w:pPr>
    </w:p>
    <w:p w14:paraId="2D552CA2" w14:textId="6E2E3E26" w:rsidR="009827D3" w:rsidRDefault="000D5AED">
      <w:pPr>
        <w:pStyle w:val="contentheader2cols"/>
        <w:spacing w:before="0"/>
        <w:ind w:left="0"/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Глава Мысковского городского округа                       </w:t>
      </w:r>
      <w:r w:rsidR="00525509">
        <w:rPr>
          <w:bCs w:val="0"/>
          <w:color w:val="auto"/>
          <w:sz w:val="24"/>
          <w:szCs w:val="24"/>
        </w:rPr>
        <w:t xml:space="preserve">    </w:t>
      </w:r>
      <w:r>
        <w:rPr>
          <w:bCs w:val="0"/>
          <w:color w:val="auto"/>
          <w:sz w:val="24"/>
          <w:szCs w:val="24"/>
        </w:rPr>
        <w:t xml:space="preserve">      Е.В. Тимофеев</w:t>
      </w:r>
    </w:p>
    <w:p w14:paraId="7573158A" w14:textId="77777777" w:rsidR="00525509" w:rsidRPr="00525509" w:rsidRDefault="00525509" w:rsidP="00525509">
      <w:pPr>
        <w:widowControl/>
        <w:jc w:val="right"/>
        <w:outlineLvl w:val="0"/>
        <w:rPr>
          <w:rFonts w:eastAsia="SimSun"/>
          <w:bCs/>
        </w:rPr>
      </w:pPr>
      <w:r w:rsidRPr="00525509">
        <w:rPr>
          <w:rFonts w:eastAsia="SimSun"/>
          <w:bCs/>
        </w:rPr>
        <w:lastRenderedPageBreak/>
        <w:t>Приложение</w:t>
      </w:r>
    </w:p>
    <w:p w14:paraId="5B0E5780" w14:textId="77777777" w:rsidR="00525509" w:rsidRPr="00525509" w:rsidRDefault="00525509" w:rsidP="00525509">
      <w:pPr>
        <w:widowControl/>
        <w:jc w:val="right"/>
        <w:rPr>
          <w:rFonts w:eastAsia="SimSun"/>
          <w:bCs/>
        </w:rPr>
      </w:pPr>
      <w:r w:rsidRPr="00525509">
        <w:rPr>
          <w:rFonts w:eastAsia="SimSun"/>
          <w:bCs/>
        </w:rPr>
        <w:t>к Решению Мысковского городского</w:t>
      </w:r>
    </w:p>
    <w:p w14:paraId="503FB9D1" w14:textId="77777777" w:rsidR="00525509" w:rsidRPr="00525509" w:rsidRDefault="00525509" w:rsidP="00525509">
      <w:pPr>
        <w:widowControl/>
        <w:jc w:val="right"/>
        <w:rPr>
          <w:rFonts w:eastAsia="SimSun"/>
          <w:bCs/>
        </w:rPr>
      </w:pPr>
      <w:r w:rsidRPr="00525509">
        <w:rPr>
          <w:rFonts w:eastAsia="SimSun"/>
          <w:bCs/>
        </w:rPr>
        <w:t>Совета народных депутатов</w:t>
      </w:r>
    </w:p>
    <w:p w14:paraId="37C86B7B" w14:textId="6E58DB70" w:rsidR="00525509" w:rsidRPr="00525509" w:rsidRDefault="00525509" w:rsidP="00525509">
      <w:pPr>
        <w:widowControl/>
        <w:jc w:val="right"/>
        <w:rPr>
          <w:rFonts w:eastAsia="SimSun"/>
          <w:bCs/>
        </w:rPr>
      </w:pPr>
      <w:r w:rsidRPr="00525509">
        <w:rPr>
          <w:rFonts w:eastAsia="SimSun"/>
          <w:bCs/>
        </w:rPr>
        <w:t xml:space="preserve">от </w:t>
      </w:r>
      <w:r>
        <w:rPr>
          <w:rFonts w:eastAsia="SimSun"/>
          <w:bCs/>
        </w:rPr>
        <w:t xml:space="preserve">     </w:t>
      </w:r>
      <w:r w:rsidRPr="00525509">
        <w:rPr>
          <w:rFonts w:eastAsia="SimSun"/>
          <w:bCs/>
        </w:rPr>
        <w:t>20</w:t>
      </w:r>
      <w:r>
        <w:rPr>
          <w:rFonts w:eastAsia="SimSun"/>
          <w:bCs/>
        </w:rPr>
        <w:t>26</w:t>
      </w:r>
      <w:r w:rsidRPr="00525509">
        <w:rPr>
          <w:rFonts w:eastAsia="SimSun"/>
          <w:bCs/>
        </w:rPr>
        <w:t xml:space="preserve"> </w:t>
      </w:r>
      <w:r>
        <w:rPr>
          <w:rFonts w:eastAsia="SimSun"/>
          <w:bCs/>
        </w:rPr>
        <w:t xml:space="preserve">№ </w:t>
      </w:r>
      <w:r w:rsidRPr="00525509">
        <w:rPr>
          <w:rFonts w:eastAsia="SimSun"/>
          <w:bCs/>
        </w:rPr>
        <w:t>-н</w:t>
      </w:r>
    </w:p>
    <w:p w14:paraId="1ED01E62" w14:textId="77777777" w:rsidR="00525509" w:rsidRPr="00525509" w:rsidRDefault="00525509" w:rsidP="00525509">
      <w:pPr>
        <w:widowControl/>
        <w:ind w:firstLine="540"/>
        <w:jc w:val="both"/>
        <w:rPr>
          <w:rFonts w:eastAsia="SimSun"/>
          <w:bCs/>
        </w:rPr>
      </w:pPr>
    </w:p>
    <w:p w14:paraId="457F79CC" w14:textId="77777777" w:rsidR="00525509" w:rsidRDefault="00525509" w:rsidP="00525509">
      <w:pPr>
        <w:widowControl/>
        <w:jc w:val="center"/>
        <w:rPr>
          <w:rFonts w:eastAsia="SimSun"/>
          <w:bCs/>
        </w:rPr>
      </w:pPr>
    </w:p>
    <w:p w14:paraId="312A6121" w14:textId="1EE8011D" w:rsidR="00525509" w:rsidRPr="00525509" w:rsidRDefault="00525509" w:rsidP="00525509">
      <w:pPr>
        <w:widowControl/>
        <w:jc w:val="center"/>
        <w:rPr>
          <w:rFonts w:eastAsia="SimSun"/>
          <w:bCs/>
        </w:rPr>
      </w:pPr>
      <w:r w:rsidRPr="00525509">
        <w:rPr>
          <w:rFonts w:eastAsia="SimSun"/>
          <w:bCs/>
        </w:rPr>
        <w:t>ПОЛОЖЕНИЕ</w:t>
      </w:r>
    </w:p>
    <w:p w14:paraId="7F6662B6" w14:textId="77777777" w:rsidR="00525509" w:rsidRDefault="00525509" w:rsidP="00525509">
      <w:pPr>
        <w:widowControl/>
        <w:jc w:val="center"/>
        <w:rPr>
          <w:rFonts w:eastAsia="SimSun"/>
          <w:bCs/>
        </w:rPr>
      </w:pPr>
      <w:r w:rsidRPr="00525509">
        <w:rPr>
          <w:rFonts w:eastAsia="SimSun"/>
          <w:bCs/>
        </w:rPr>
        <w:t xml:space="preserve">ОБ ОПЛАТЕ ТРУДА ЛИЦ, ЗАМЕЩАЮЩИХ МУНИЦИПАЛЬНЫЕ </w:t>
      </w:r>
    </w:p>
    <w:p w14:paraId="42D53DC2" w14:textId="77777777" w:rsidR="00525509" w:rsidRDefault="00525509" w:rsidP="00525509">
      <w:pPr>
        <w:widowControl/>
        <w:jc w:val="center"/>
        <w:rPr>
          <w:rFonts w:eastAsia="SimSun"/>
          <w:bCs/>
        </w:rPr>
      </w:pPr>
      <w:r w:rsidRPr="00525509">
        <w:rPr>
          <w:rFonts w:eastAsia="SimSun"/>
          <w:bCs/>
        </w:rPr>
        <w:t>ДОЛЖНОСТИ</w:t>
      </w:r>
      <w:r>
        <w:rPr>
          <w:rFonts w:eastAsia="SimSun"/>
          <w:bCs/>
        </w:rPr>
        <w:t xml:space="preserve"> </w:t>
      </w:r>
      <w:r w:rsidRPr="00525509">
        <w:rPr>
          <w:rFonts w:eastAsia="SimSun"/>
          <w:bCs/>
        </w:rPr>
        <w:t xml:space="preserve">В ОРГАНАХ МЕСТНОГО САМОУПРАВЛЕНИЯ </w:t>
      </w:r>
    </w:p>
    <w:p w14:paraId="2344DA15" w14:textId="1C10FEC4" w:rsidR="00525509" w:rsidRPr="00525509" w:rsidRDefault="00525509" w:rsidP="00525509">
      <w:pPr>
        <w:widowControl/>
        <w:jc w:val="center"/>
        <w:rPr>
          <w:rFonts w:eastAsia="SimSun"/>
          <w:bCs/>
        </w:rPr>
      </w:pPr>
      <w:r w:rsidRPr="00525509">
        <w:rPr>
          <w:rFonts w:eastAsia="SimSun"/>
          <w:bCs/>
        </w:rPr>
        <w:t>МЫСКОВСКОГО ГОРОДСКОГО</w:t>
      </w:r>
      <w:r>
        <w:rPr>
          <w:rFonts w:eastAsia="SimSun"/>
          <w:bCs/>
        </w:rPr>
        <w:t xml:space="preserve"> </w:t>
      </w:r>
      <w:r w:rsidRPr="00525509">
        <w:rPr>
          <w:rFonts w:eastAsia="SimSun"/>
          <w:bCs/>
        </w:rPr>
        <w:t>ОКРУГА</w:t>
      </w:r>
    </w:p>
    <w:p w14:paraId="236F117A" w14:textId="77777777" w:rsidR="00525509" w:rsidRPr="00525509" w:rsidRDefault="00525509" w:rsidP="00F4398F">
      <w:pPr>
        <w:widowControl/>
        <w:ind w:firstLine="567"/>
        <w:rPr>
          <w:rFonts w:eastAsia="SimSun"/>
        </w:rPr>
      </w:pPr>
    </w:p>
    <w:p w14:paraId="77F55F1C" w14:textId="389157C8" w:rsidR="00C92DBE" w:rsidRDefault="00525509" w:rsidP="00A97983">
      <w:pPr>
        <w:widowControl/>
        <w:ind w:firstLine="567"/>
        <w:jc w:val="both"/>
        <w:rPr>
          <w:rFonts w:eastAsia="SimSun"/>
          <w:bCs/>
        </w:rPr>
      </w:pPr>
      <w:r w:rsidRPr="00525509">
        <w:rPr>
          <w:rFonts w:eastAsia="SimSun"/>
          <w:bCs/>
        </w:rPr>
        <w:t xml:space="preserve">1. </w:t>
      </w:r>
      <w:r w:rsidR="00A97983">
        <w:rPr>
          <w:rFonts w:eastAsia="SimSun"/>
        </w:rPr>
        <w:t xml:space="preserve">Настоящее Положение </w:t>
      </w:r>
      <w:r w:rsidR="00C92DBE" w:rsidRPr="00D1128F">
        <w:t xml:space="preserve">об оплате труда лиц, замещающих муниципальные должности в органах местного самоуправления </w:t>
      </w:r>
      <w:r w:rsidR="00C92DBE" w:rsidRPr="00D1128F">
        <w:rPr>
          <w:rStyle w:val="FontStyle12"/>
          <w:sz w:val="24"/>
        </w:rPr>
        <w:t>Мысковского городского округа</w:t>
      </w:r>
      <w:r w:rsidR="00A97983">
        <w:rPr>
          <w:rFonts w:eastAsia="SimSun"/>
        </w:rPr>
        <w:t xml:space="preserve"> (далее - Положение), разработано в соответствии с Трудовым </w:t>
      </w:r>
      <w:hyperlink r:id="rId28" w:history="1">
        <w:r w:rsidR="00A97983" w:rsidRPr="00A97983">
          <w:rPr>
            <w:rFonts w:eastAsia="SimSun"/>
          </w:rPr>
          <w:t>кодексом</w:t>
        </w:r>
      </w:hyperlink>
      <w:r w:rsidR="00A97983">
        <w:rPr>
          <w:rFonts w:eastAsia="SimSun"/>
        </w:rPr>
        <w:t xml:space="preserve"> Российской Федерации,</w:t>
      </w:r>
      <w:r w:rsidR="00A97983">
        <w:t xml:space="preserve"> </w:t>
      </w:r>
      <w:hyperlink r:id="rId29" w:history="1">
        <w:r w:rsidR="00A97983">
          <w:t>пунктом 4 статьи 86</w:t>
        </w:r>
      </w:hyperlink>
      <w:r w:rsidR="00A97983">
        <w:t xml:space="preserve"> Бюджетного кодекса Российской Федерации, Закон</w:t>
      </w:r>
      <w:r w:rsidR="00C92DBE">
        <w:t>ом</w:t>
      </w:r>
      <w:r w:rsidR="00A97983">
        <w:t xml:space="preserve"> Кемеровской области от 25.04.2008 № 31-ОЗ «О гарантиях осуществления полномочий лиц, замещающих муниципальные должности»</w:t>
      </w:r>
      <w:r w:rsidR="00A97983">
        <w:rPr>
          <w:rFonts w:eastAsia="SimSun"/>
        </w:rPr>
        <w:t xml:space="preserve"> и определяет размеры и условия оплаты труда лиц, замещающих </w:t>
      </w:r>
      <w:r w:rsidR="00C92DBE" w:rsidRPr="00525509">
        <w:rPr>
          <w:rFonts w:eastAsia="SimSun"/>
        </w:rPr>
        <w:t>муниципальные должности на постоянной основе</w:t>
      </w:r>
      <w:r w:rsidR="00C92DBE">
        <w:rPr>
          <w:rFonts w:eastAsia="SimSun"/>
        </w:rPr>
        <w:t xml:space="preserve"> в органах местного самоуправления </w:t>
      </w:r>
      <w:r w:rsidR="00C92DBE" w:rsidRPr="00525509">
        <w:rPr>
          <w:rFonts w:eastAsia="SimSun"/>
          <w:bCs/>
        </w:rPr>
        <w:t>Мысковского городского округа</w:t>
      </w:r>
      <w:r w:rsidR="00C92DBE">
        <w:rPr>
          <w:rFonts w:eastAsia="SimSun"/>
          <w:bCs/>
        </w:rPr>
        <w:t xml:space="preserve"> (далее - </w:t>
      </w:r>
      <w:r w:rsidR="00C92DBE">
        <w:rPr>
          <w:rFonts w:eastAsia="SimSun"/>
        </w:rPr>
        <w:t>л</w:t>
      </w:r>
      <w:r w:rsidR="00C92DBE" w:rsidRPr="00525509">
        <w:rPr>
          <w:rFonts w:eastAsia="SimSun"/>
        </w:rPr>
        <w:t>ица, замещающи</w:t>
      </w:r>
      <w:r w:rsidR="00C92DBE">
        <w:rPr>
          <w:rFonts w:eastAsia="SimSun"/>
        </w:rPr>
        <w:t>е</w:t>
      </w:r>
      <w:r w:rsidR="00C92DBE" w:rsidRPr="00525509">
        <w:rPr>
          <w:rFonts w:eastAsia="SimSun"/>
        </w:rPr>
        <w:t xml:space="preserve"> муниципальные должности</w:t>
      </w:r>
      <w:r w:rsidR="00C92DBE">
        <w:rPr>
          <w:rFonts w:eastAsia="SimSun"/>
          <w:bCs/>
        </w:rPr>
        <w:t>).</w:t>
      </w:r>
    </w:p>
    <w:p w14:paraId="4AEA16C3" w14:textId="0F1A603B" w:rsidR="00525509" w:rsidRPr="00525509" w:rsidRDefault="002C5ED4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 xml:space="preserve">2. </w:t>
      </w:r>
      <w:r w:rsidR="00525509" w:rsidRPr="00525509">
        <w:rPr>
          <w:rFonts w:eastAsia="SimSun"/>
        </w:rPr>
        <w:t>Лицам, замещающим муниципальные должности, гарантируется своевременная выплата ежемесячного денежного вознаграждения за счет средств местного бюджета.</w:t>
      </w:r>
    </w:p>
    <w:p w14:paraId="1C621205" w14:textId="18032A9B" w:rsidR="00C92DBE" w:rsidRDefault="00C92DBE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</w:rPr>
        <w:t>3</w:t>
      </w:r>
      <w:r w:rsidR="00266B08">
        <w:rPr>
          <w:rFonts w:eastAsia="SimSun"/>
        </w:rPr>
        <w:t xml:space="preserve">. </w:t>
      </w:r>
      <w:r w:rsidR="00593BC6">
        <w:rPr>
          <w:rFonts w:eastAsia="SimSun"/>
        </w:rPr>
        <w:t>Установить размер е</w:t>
      </w:r>
      <w:r w:rsidR="00525509" w:rsidRPr="00525509">
        <w:rPr>
          <w:rFonts w:eastAsia="SimSun"/>
        </w:rPr>
        <w:t>жемесячно</w:t>
      </w:r>
      <w:r w:rsidR="00593BC6">
        <w:rPr>
          <w:rFonts w:eastAsia="SimSun"/>
        </w:rPr>
        <w:t>го</w:t>
      </w:r>
      <w:r w:rsidR="00525509" w:rsidRPr="00525509">
        <w:rPr>
          <w:rFonts w:eastAsia="SimSun"/>
        </w:rPr>
        <w:t xml:space="preserve"> денежно</w:t>
      </w:r>
      <w:r w:rsidR="00593BC6">
        <w:rPr>
          <w:rFonts w:eastAsia="SimSun"/>
        </w:rPr>
        <w:t>го</w:t>
      </w:r>
      <w:r w:rsidR="00525509" w:rsidRPr="00525509">
        <w:rPr>
          <w:rFonts w:eastAsia="SimSun"/>
        </w:rPr>
        <w:t xml:space="preserve"> вознаграждени</w:t>
      </w:r>
      <w:r w:rsidR="00593BC6">
        <w:rPr>
          <w:rFonts w:eastAsia="SimSun"/>
        </w:rPr>
        <w:t>я</w:t>
      </w:r>
      <w:r w:rsidR="00525509" w:rsidRPr="00525509">
        <w:rPr>
          <w:rFonts w:eastAsia="SimSun"/>
        </w:rPr>
        <w:t xml:space="preserve"> </w:t>
      </w:r>
      <w:r>
        <w:rPr>
          <w:rFonts w:eastAsia="SimSun"/>
        </w:rPr>
        <w:t xml:space="preserve">главе </w:t>
      </w:r>
      <w:r w:rsidRPr="00525509">
        <w:rPr>
          <w:rFonts w:eastAsia="SimSun"/>
          <w:bCs/>
        </w:rPr>
        <w:t>Мысковского городского округа (далее - глава города)</w:t>
      </w:r>
      <w:r>
        <w:rPr>
          <w:rFonts w:eastAsia="SimSun"/>
          <w:bCs/>
        </w:rPr>
        <w:t>:</w:t>
      </w:r>
    </w:p>
    <w:p w14:paraId="37F1CA97" w14:textId="52AB9AE5" w:rsidR="00525509" w:rsidRPr="00525509" w:rsidRDefault="00525509" w:rsidP="00F4398F">
      <w:pPr>
        <w:widowControl/>
        <w:ind w:right="-2" w:firstLine="567"/>
        <w:jc w:val="both"/>
        <w:rPr>
          <w:rFonts w:eastAsia="SimSun"/>
        </w:rPr>
      </w:pPr>
      <w:r w:rsidRPr="00525509">
        <w:rPr>
          <w:rFonts w:eastAsia="SimSun"/>
        </w:rPr>
        <w:t>1) месячн</w:t>
      </w:r>
      <w:r w:rsidR="00593BC6">
        <w:rPr>
          <w:rFonts w:eastAsia="SimSun"/>
        </w:rPr>
        <w:t>ый</w:t>
      </w:r>
      <w:r w:rsidRPr="00525509">
        <w:rPr>
          <w:rFonts w:eastAsia="SimSun"/>
        </w:rPr>
        <w:t xml:space="preserve"> оклад </w:t>
      </w:r>
      <w:r w:rsidR="0069649F">
        <w:rPr>
          <w:rFonts w:eastAsia="SimSun"/>
        </w:rPr>
        <w:t>– 55 100 рублей</w:t>
      </w:r>
      <w:r w:rsidRPr="00525509">
        <w:rPr>
          <w:rFonts w:eastAsia="SimSun"/>
        </w:rPr>
        <w:t>;</w:t>
      </w:r>
    </w:p>
    <w:p w14:paraId="51F5CE4F" w14:textId="69552E50" w:rsidR="00525509" w:rsidRPr="00525509" w:rsidRDefault="00525509" w:rsidP="00F4398F">
      <w:pPr>
        <w:widowControl/>
        <w:ind w:right="-2" w:firstLine="567"/>
        <w:jc w:val="both"/>
        <w:rPr>
          <w:rFonts w:eastAsia="SimSun"/>
        </w:rPr>
      </w:pPr>
      <w:r w:rsidRPr="00525509">
        <w:rPr>
          <w:rFonts w:eastAsia="SimSun"/>
        </w:rPr>
        <w:t>2) денежно</w:t>
      </w:r>
      <w:r w:rsidR="00593BC6">
        <w:rPr>
          <w:rFonts w:eastAsia="SimSun"/>
        </w:rPr>
        <w:t>е</w:t>
      </w:r>
      <w:r w:rsidRPr="00525509">
        <w:rPr>
          <w:rFonts w:eastAsia="SimSun"/>
        </w:rPr>
        <w:t xml:space="preserve"> содержани</w:t>
      </w:r>
      <w:r w:rsidR="00593BC6">
        <w:rPr>
          <w:rFonts w:eastAsia="SimSun"/>
        </w:rPr>
        <w:t>е</w:t>
      </w:r>
      <w:r w:rsidRPr="00525509">
        <w:rPr>
          <w:rFonts w:eastAsia="SimSun"/>
        </w:rPr>
        <w:t xml:space="preserve"> </w:t>
      </w:r>
      <w:r w:rsidR="0069649F">
        <w:rPr>
          <w:rFonts w:eastAsia="SimSun"/>
        </w:rPr>
        <w:t>– 97 195 рублей;</w:t>
      </w:r>
    </w:p>
    <w:p w14:paraId="5DF8832A" w14:textId="0C90F9EE" w:rsidR="00525509" w:rsidRPr="00525509" w:rsidRDefault="00525509" w:rsidP="00F4398F">
      <w:pPr>
        <w:widowControl/>
        <w:ind w:right="-2" w:firstLine="567"/>
        <w:jc w:val="both"/>
        <w:rPr>
          <w:rFonts w:eastAsia="SimSun"/>
        </w:rPr>
      </w:pPr>
      <w:r w:rsidRPr="00525509">
        <w:rPr>
          <w:rFonts w:eastAsia="SimSun"/>
        </w:rPr>
        <w:t>3) надбавк</w:t>
      </w:r>
      <w:r w:rsidR="00593BC6">
        <w:rPr>
          <w:rFonts w:eastAsia="SimSun"/>
        </w:rPr>
        <w:t>а</w:t>
      </w:r>
      <w:r w:rsidRPr="00525509">
        <w:rPr>
          <w:rFonts w:eastAsia="SimSun"/>
        </w:rPr>
        <w:t xml:space="preserve"> за особые условия работы - 25 процентов денежного содержания.</w:t>
      </w:r>
    </w:p>
    <w:p w14:paraId="3FD8DBF2" w14:textId="6D8E23B5" w:rsidR="00593BC6" w:rsidRPr="00525509" w:rsidRDefault="004B7EE5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  <w:bCs/>
        </w:rPr>
        <w:t>4</w:t>
      </w:r>
      <w:r w:rsidR="00266B08">
        <w:rPr>
          <w:rFonts w:eastAsia="SimSun"/>
          <w:bCs/>
        </w:rPr>
        <w:t xml:space="preserve">. </w:t>
      </w:r>
      <w:r w:rsidR="00593BC6" w:rsidRPr="00525509">
        <w:rPr>
          <w:rFonts w:eastAsia="SimSun"/>
          <w:bCs/>
        </w:rPr>
        <w:t xml:space="preserve">Установить </w:t>
      </w:r>
      <w:r w:rsidR="00593BC6">
        <w:rPr>
          <w:rFonts w:eastAsia="SimSun"/>
        </w:rPr>
        <w:t>размер е</w:t>
      </w:r>
      <w:r w:rsidR="00593BC6" w:rsidRPr="00525509">
        <w:rPr>
          <w:rFonts w:eastAsia="SimSun"/>
        </w:rPr>
        <w:t>жемесячно</w:t>
      </w:r>
      <w:r w:rsidR="00593BC6">
        <w:rPr>
          <w:rFonts w:eastAsia="SimSun"/>
        </w:rPr>
        <w:t>го</w:t>
      </w:r>
      <w:r w:rsidR="00593BC6" w:rsidRPr="00525509">
        <w:rPr>
          <w:rFonts w:eastAsia="SimSun"/>
        </w:rPr>
        <w:t xml:space="preserve"> денежно</w:t>
      </w:r>
      <w:r w:rsidR="00593BC6">
        <w:rPr>
          <w:rFonts w:eastAsia="SimSun"/>
        </w:rPr>
        <w:t>го</w:t>
      </w:r>
      <w:r w:rsidR="00593BC6" w:rsidRPr="00525509">
        <w:rPr>
          <w:rFonts w:eastAsia="SimSun"/>
        </w:rPr>
        <w:t xml:space="preserve"> вознаграждени</w:t>
      </w:r>
      <w:r w:rsidR="00593BC6">
        <w:rPr>
          <w:rFonts w:eastAsia="SimSun"/>
        </w:rPr>
        <w:t>я</w:t>
      </w:r>
      <w:r w:rsidR="00593BC6" w:rsidRPr="00525509">
        <w:rPr>
          <w:rFonts w:eastAsia="SimSun"/>
        </w:rPr>
        <w:t xml:space="preserve"> </w:t>
      </w:r>
      <w:r w:rsidR="00593BC6" w:rsidRPr="00593BC6">
        <w:rPr>
          <w:rFonts w:eastAsia="SimSun"/>
          <w:bCs/>
        </w:rPr>
        <w:t xml:space="preserve">председателю </w:t>
      </w:r>
      <w:r w:rsidR="00C92DBE" w:rsidRPr="00525509">
        <w:rPr>
          <w:rFonts w:eastAsia="SimSun"/>
          <w:bCs/>
        </w:rPr>
        <w:t>Совета народных депутатов Мысковского городского округа (далее - председатель Совета)</w:t>
      </w:r>
      <w:r w:rsidR="00593BC6" w:rsidRPr="00525509">
        <w:rPr>
          <w:rFonts w:eastAsia="SimSun"/>
          <w:bCs/>
        </w:rPr>
        <w:t>:</w:t>
      </w:r>
    </w:p>
    <w:p w14:paraId="0C7C9101" w14:textId="2F806835" w:rsidR="00593BC6" w:rsidRDefault="00593BC6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  <w:bCs/>
        </w:rPr>
        <w:t>1)</w:t>
      </w:r>
      <w:r w:rsidRPr="00593BC6">
        <w:rPr>
          <w:rFonts w:eastAsia="SimSun"/>
          <w:bCs/>
        </w:rPr>
        <w:t xml:space="preserve"> </w:t>
      </w:r>
      <w:r w:rsidRPr="00525509">
        <w:rPr>
          <w:rFonts w:eastAsia="SimSun"/>
        </w:rPr>
        <w:t>месячн</w:t>
      </w:r>
      <w:r>
        <w:rPr>
          <w:rFonts w:eastAsia="SimSun"/>
        </w:rPr>
        <w:t>ый</w:t>
      </w:r>
      <w:r w:rsidRPr="00525509">
        <w:rPr>
          <w:rFonts w:eastAsia="SimSun"/>
        </w:rPr>
        <w:t xml:space="preserve"> оклад</w:t>
      </w:r>
      <w:r>
        <w:rPr>
          <w:rFonts w:eastAsia="SimSun"/>
        </w:rPr>
        <w:t xml:space="preserve"> – </w:t>
      </w:r>
      <w:r w:rsidRPr="00593BC6">
        <w:rPr>
          <w:rFonts w:eastAsia="SimSun"/>
          <w:bCs/>
        </w:rPr>
        <w:t>67</w:t>
      </w:r>
      <w:r>
        <w:rPr>
          <w:rFonts w:eastAsia="SimSun"/>
          <w:bCs/>
        </w:rPr>
        <w:t xml:space="preserve"> </w:t>
      </w:r>
      <w:r w:rsidRPr="00593BC6">
        <w:rPr>
          <w:rFonts w:eastAsia="SimSun"/>
          <w:bCs/>
        </w:rPr>
        <w:t>610 рублей</w:t>
      </w:r>
      <w:r>
        <w:rPr>
          <w:rFonts w:eastAsia="SimSun"/>
          <w:bCs/>
        </w:rPr>
        <w:t>;</w:t>
      </w:r>
    </w:p>
    <w:p w14:paraId="4A140159" w14:textId="64FD8B2E" w:rsidR="00593BC6" w:rsidRDefault="00593BC6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  <w:bCs/>
        </w:rPr>
        <w:t xml:space="preserve">2) </w:t>
      </w:r>
      <w:r w:rsidRPr="00525509">
        <w:rPr>
          <w:rFonts w:eastAsia="SimSun"/>
        </w:rPr>
        <w:t>надбавк</w:t>
      </w:r>
      <w:r>
        <w:rPr>
          <w:rFonts w:eastAsia="SimSun"/>
        </w:rPr>
        <w:t>а</w:t>
      </w:r>
      <w:r w:rsidRPr="00525509">
        <w:rPr>
          <w:rFonts w:eastAsia="SimSun"/>
        </w:rPr>
        <w:t xml:space="preserve"> за особые условия работы</w:t>
      </w:r>
      <w:r>
        <w:rPr>
          <w:rFonts w:eastAsia="SimSun"/>
        </w:rPr>
        <w:t xml:space="preserve"> - 40</w:t>
      </w:r>
      <w:r w:rsidRPr="00525509">
        <w:rPr>
          <w:rFonts w:eastAsia="SimSun"/>
        </w:rPr>
        <w:t xml:space="preserve"> процентов </w:t>
      </w:r>
      <w:r>
        <w:rPr>
          <w:rFonts w:eastAsia="SimSun"/>
        </w:rPr>
        <w:t>месячного оклада</w:t>
      </w:r>
      <w:r w:rsidRPr="00525509">
        <w:rPr>
          <w:rFonts w:eastAsia="SimSun"/>
        </w:rPr>
        <w:t>.</w:t>
      </w:r>
    </w:p>
    <w:p w14:paraId="487693AF" w14:textId="7A17FD10" w:rsidR="00593BC6" w:rsidRDefault="004B7EE5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  <w:bCs/>
        </w:rPr>
        <w:t>5</w:t>
      </w:r>
      <w:r w:rsidR="00266B08">
        <w:rPr>
          <w:rFonts w:eastAsia="SimSun"/>
          <w:bCs/>
        </w:rPr>
        <w:t xml:space="preserve">. </w:t>
      </w:r>
      <w:r w:rsidR="00593BC6" w:rsidRPr="00525509">
        <w:rPr>
          <w:rFonts w:eastAsia="SimSun"/>
          <w:bCs/>
        </w:rPr>
        <w:t xml:space="preserve">Установить </w:t>
      </w:r>
      <w:r w:rsidR="00593BC6">
        <w:rPr>
          <w:rFonts w:eastAsia="SimSun"/>
        </w:rPr>
        <w:t>размер е</w:t>
      </w:r>
      <w:r w:rsidR="00593BC6" w:rsidRPr="00525509">
        <w:rPr>
          <w:rFonts w:eastAsia="SimSun"/>
        </w:rPr>
        <w:t>жемесячно</w:t>
      </w:r>
      <w:r w:rsidR="00593BC6">
        <w:rPr>
          <w:rFonts w:eastAsia="SimSun"/>
        </w:rPr>
        <w:t>го</w:t>
      </w:r>
      <w:r w:rsidR="00593BC6" w:rsidRPr="00525509">
        <w:rPr>
          <w:rFonts w:eastAsia="SimSun"/>
        </w:rPr>
        <w:t xml:space="preserve"> денежно</w:t>
      </w:r>
      <w:r w:rsidR="00593BC6">
        <w:rPr>
          <w:rFonts w:eastAsia="SimSun"/>
        </w:rPr>
        <w:t>го</w:t>
      </w:r>
      <w:r w:rsidR="00593BC6" w:rsidRPr="00525509">
        <w:rPr>
          <w:rFonts w:eastAsia="SimSun"/>
        </w:rPr>
        <w:t xml:space="preserve"> вознаграждени</w:t>
      </w:r>
      <w:r w:rsidR="00593BC6">
        <w:rPr>
          <w:rFonts w:eastAsia="SimSun"/>
        </w:rPr>
        <w:t xml:space="preserve">я </w:t>
      </w:r>
      <w:r w:rsidR="00593BC6">
        <w:rPr>
          <w:rFonts w:eastAsia="SimSun"/>
          <w:bCs/>
        </w:rPr>
        <w:t>п</w:t>
      </w:r>
      <w:r w:rsidR="00593BC6" w:rsidRPr="00593BC6">
        <w:rPr>
          <w:rFonts w:eastAsia="SimSun"/>
          <w:bCs/>
        </w:rPr>
        <w:t>редседателю муниципальной ревизионной комиссии</w:t>
      </w:r>
      <w:r w:rsidR="00593BC6">
        <w:rPr>
          <w:rFonts w:eastAsia="SimSun"/>
          <w:bCs/>
        </w:rPr>
        <w:t>:</w:t>
      </w:r>
    </w:p>
    <w:p w14:paraId="786D364A" w14:textId="7EA205C7" w:rsidR="00593BC6" w:rsidRDefault="004B7EE5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</w:rPr>
        <w:t xml:space="preserve">1) </w:t>
      </w:r>
      <w:r w:rsidR="00593BC6" w:rsidRPr="00525509">
        <w:rPr>
          <w:rFonts w:eastAsia="SimSun"/>
        </w:rPr>
        <w:t>месячн</w:t>
      </w:r>
      <w:r w:rsidR="00593BC6">
        <w:rPr>
          <w:rFonts w:eastAsia="SimSun"/>
        </w:rPr>
        <w:t>ый</w:t>
      </w:r>
      <w:r w:rsidR="00593BC6" w:rsidRPr="00525509">
        <w:rPr>
          <w:rFonts w:eastAsia="SimSun"/>
        </w:rPr>
        <w:t xml:space="preserve"> оклад</w:t>
      </w:r>
      <w:r w:rsidR="00593BC6">
        <w:rPr>
          <w:rFonts w:eastAsia="SimSun"/>
        </w:rPr>
        <w:t xml:space="preserve"> – </w:t>
      </w:r>
      <w:r w:rsidR="00593BC6" w:rsidRPr="00593BC6">
        <w:rPr>
          <w:rFonts w:eastAsia="SimSun"/>
          <w:bCs/>
        </w:rPr>
        <w:t>47</w:t>
      </w:r>
      <w:r w:rsidR="00593BC6">
        <w:rPr>
          <w:rFonts w:eastAsia="SimSun"/>
          <w:bCs/>
        </w:rPr>
        <w:t xml:space="preserve"> </w:t>
      </w:r>
      <w:r w:rsidR="00593BC6" w:rsidRPr="00593BC6">
        <w:rPr>
          <w:rFonts w:eastAsia="SimSun"/>
          <w:bCs/>
        </w:rPr>
        <w:t>680 рублей</w:t>
      </w:r>
      <w:r w:rsidR="003E4195">
        <w:rPr>
          <w:rFonts w:eastAsia="SimSun"/>
          <w:bCs/>
        </w:rPr>
        <w:t>.</w:t>
      </w:r>
    </w:p>
    <w:p w14:paraId="6EEBE586" w14:textId="2E614206" w:rsidR="003E4195" w:rsidRPr="00525509" w:rsidRDefault="00390187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>6</w:t>
      </w:r>
      <w:r w:rsidR="00266B08">
        <w:rPr>
          <w:rFonts w:eastAsia="SimSun"/>
        </w:rPr>
        <w:t xml:space="preserve">. </w:t>
      </w:r>
      <w:r w:rsidR="003E4195" w:rsidRPr="00525509">
        <w:rPr>
          <w:rFonts w:eastAsia="SimSun"/>
        </w:rPr>
        <w:t>В ежемесячное денежное вознаграждение лица, замещающего муниципальную должность, включаются процентные надбавки за ученую степень и почетное звание Российской Федерации, за работу со сведениями, составляющими государственную тайну, единовременная выплата при предоставлении ежегодного оплачиваемого отпуска и материальная помощь.</w:t>
      </w:r>
    </w:p>
    <w:p w14:paraId="49DF7425" w14:textId="5AE45EF1" w:rsidR="00525509" w:rsidRDefault="00390187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>7</w:t>
      </w:r>
      <w:r w:rsidR="00266B08">
        <w:rPr>
          <w:rFonts w:eastAsia="SimSun"/>
        </w:rPr>
        <w:t xml:space="preserve">. </w:t>
      </w:r>
      <w:r w:rsidR="00525509" w:rsidRPr="00525509">
        <w:rPr>
          <w:rFonts w:eastAsia="SimSun"/>
        </w:rPr>
        <w:t xml:space="preserve">К </w:t>
      </w:r>
      <w:r w:rsidR="00641B05" w:rsidRPr="00525509">
        <w:rPr>
          <w:rFonts w:eastAsia="SimSun"/>
        </w:rPr>
        <w:t>ежемесячн</w:t>
      </w:r>
      <w:r w:rsidR="00641B05">
        <w:rPr>
          <w:rFonts w:eastAsia="SimSun"/>
        </w:rPr>
        <w:t xml:space="preserve">ому </w:t>
      </w:r>
      <w:r w:rsidR="00525509" w:rsidRPr="00525509">
        <w:rPr>
          <w:rFonts w:eastAsia="SimSun"/>
        </w:rPr>
        <w:t>денежному вознаграждению лица, замещающего муниципальную должность, устанавливается районный коэффициент в размере и порядке, определяемы</w:t>
      </w:r>
      <w:r w:rsidR="00DF1B6C">
        <w:rPr>
          <w:rFonts w:eastAsia="SimSun"/>
        </w:rPr>
        <w:t>ми</w:t>
      </w:r>
      <w:r w:rsidR="00525509" w:rsidRPr="00525509">
        <w:rPr>
          <w:rFonts w:eastAsia="SimSun"/>
        </w:rPr>
        <w:t xml:space="preserve"> федеральным законодательством.</w:t>
      </w:r>
    </w:p>
    <w:p w14:paraId="5EECE30A" w14:textId="1933B98E" w:rsidR="001B0DFC" w:rsidRDefault="00390187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>8</w:t>
      </w:r>
      <w:r w:rsidR="00266B08">
        <w:rPr>
          <w:rFonts w:eastAsia="SimSun"/>
        </w:rPr>
        <w:t xml:space="preserve">. </w:t>
      </w:r>
      <w:r w:rsidR="001B0DFC">
        <w:rPr>
          <w:rFonts w:eastAsia="SimSun"/>
        </w:rPr>
        <w:t>Лицам, замещающим муниципальные должности, устанавливаются ежемесячные надбавки в следующих размерах:</w:t>
      </w:r>
    </w:p>
    <w:p w14:paraId="40CEEDFE" w14:textId="4309FC36" w:rsidR="001B0DFC" w:rsidRDefault="001B0DFC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 xml:space="preserve">1) имеющим ученую степень кандидата наук, ученое звание доцента, почетное звание Российской Федерации - в размере 5% от </w:t>
      </w:r>
      <w:r w:rsidR="00390187">
        <w:rPr>
          <w:rFonts w:eastAsia="SimSun"/>
        </w:rPr>
        <w:t>месячного</w:t>
      </w:r>
      <w:r>
        <w:rPr>
          <w:rFonts w:eastAsia="SimSun"/>
        </w:rPr>
        <w:t xml:space="preserve"> оклада;</w:t>
      </w:r>
    </w:p>
    <w:p w14:paraId="5D8D10AC" w14:textId="37DFEA9C" w:rsidR="001B0DFC" w:rsidRDefault="001B0DFC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 xml:space="preserve">2) имеющим ученую степень доктора наук, ученое звание профессора - в размере 10% от </w:t>
      </w:r>
      <w:r w:rsidR="00390187">
        <w:rPr>
          <w:rFonts w:eastAsia="SimSun"/>
        </w:rPr>
        <w:t>месячного</w:t>
      </w:r>
      <w:r>
        <w:rPr>
          <w:rFonts w:eastAsia="SimSun"/>
        </w:rPr>
        <w:t xml:space="preserve"> оклада;</w:t>
      </w:r>
    </w:p>
    <w:p w14:paraId="07C589CE" w14:textId="1B344DC0" w:rsidR="001B0DFC" w:rsidRDefault="001B0DFC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>3) за работу со сведениями, составляющими государственную тайну, - в размере, определяемом в соответствии с законодательством Российской Федерации</w:t>
      </w:r>
      <w:r w:rsidR="00390187">
        <w:rPr>
          <w:rFonts w:eastAsia="SimSun"/>
        </w:rPr>
        <w:t>.</w:t>
      </w:r>
    </w:p>
    <w:p w14:paraId="031DB515" w14:textId="30C20FE5" w:rsidR="00F17469" w:rsidRPr="00525509" w:rsidRDefault="00F17469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  <w:bCs/>
        </w:rPr>
        <w:t>Р</w:t>
      </w:r>
      <w:r w:rsidRPr="00525509">
        <w:rPr>
          <w:rFonts w:eastAsia="SimSun"/>
          <w:bCs/>
        </w:rPr>
        <w:t>азмер надбавки за работу со сведениями, составляющими государственную тайну в соответствии с действующим законодательством Российской Федерации, для главы города устанавливается распоряжением администрации Мысковского городского округа, для председателя Совета и председателя муниципальной ревизионной комиссии - распоряжением Совета народных депутатов Мысковского городского округа.</w:t>
      </w:r>
    </w:p>
    <w:p w14:paraId="2019E5A2" w14:textId="5158EDA2" w:rsidR="00525509" w:rsidRPr="00525509" w:rsidRDefault="00390187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  <w:bCs/>
        </w:rPr>
        <w:t>9</w:t>
      </w:r>
      <w:r w:rsidR="00266B08">
        <w:rPr>
          <w:rFonts w:eastAsia="SimSun"/>
          <w:bCs/>
        </w:rPr>
        <w:t xml:space="preserve">. </w:t>
      </w:r>
      <w:r w:rsidR="00525509" w:rsidRPr="00525509">
        <w:rPr>
          <w:rFonts w:eastAsia="SimSun"/>
          <w:bCs/>
        </w:rPr>
        <w:t xml:space="preserve">За особые заслуги, достижения, выполнение особо важных и срочных внеплановых заданий и поручений, оперативное разрешение вопросов местного значения, за инициативные действия в организации и реализации мероприятий в городском округе, по итогам работы (за месяц, квартал, год), к праздничным датам, профессиональным праздникам </w:t>
      </w:r>
      <w:r w:rsidR="00862AE7" w:rsidRPr="00525509">
        <w:rPr>
          <w:rFonts w:eastAsia="SimSun"/>
        </w:rPr>
        <w:t>лиц</w:t>
      </w:r>
      <w:r w:rsidR="00862AE7">
        <w:rPr>
          <w:rFonts w:eastAsia="SimSun"/>
        </w:rPr>
        <w:t>у</w:t>
      </w:r>
      <w:r w:rsidR="00862AE7" w:rsidRPr="00525509">
        <w:rPr>
          <w:rFonts w:eastAsia="SimSun"/>
        </w:rPr>
        <w:t>, замещающе</w:t>
      </w:r>
      <w:r w:rsidR="00862AE7">
        <w:rPr>
          <w:rFonts w:eastAsia="SimSun"/>
        </w:rPr>
        <w:t>му</w:t>
      </w:r>
      <w:r w:rsidR="00862AE7" w:rsidRPr="00525509">
        <w:rPr>
          <w:rFonts w:eastAsia="SimSun"/>
        </w:rPr>
        <w:t xml:space="preserve"> муниципальную должность</w:t>
      </w:r>
      <w:r w:rsidR="00DF1B6C">
        <w:rPr>
          <w:rFonts w:eastAsia="SimSun"/>
        </w:rPr>
        <w:t>,</w:t>
      </w:r>
      <w:r w:rsidR="00525509" w:rsidRPr="00525509">
        <w:rPr>
          <w:rFonts w:eastAsia="SimSun"/>
          <w:bCs/>
        </w:rPr>
        <w:t xml:space="preserve"> может выплачиваться разовая премия</w:t>
      </w:r>
      <w:r w:rsidR="001B0DFC" w:rsidRPr="001B0DFC">
        <w:rPr>
          <w:rFonts w:eastAsia="SimSun"/>
        </w:rPr>
        <w:t xml:space="preserve"> </w:t>
      </w:r>
      <w:r w:rsidR="001B0DFC">
        <w:rPr>
          <w:rFonts w:eastAsia="SimSun"/>
        </w:rPr>
        <w:t xml:space="preserve">в размере до 50 процентов </w:t>
      </w:r>
      <w:r w:rsidR="00860CA7">
        <w:rPr>
          <w:rFonts w:eastAsia="SimSun"/>
        </w:rPr>
        <w:t xml:space="preserve">ежемесячного </w:t>
      </w:r>
      <w:r w:rsidR="001B0DFC">
        <w:rPr>
          <w:rFonts w:eastAsia="SimSun"/>
        </w:rPr>
        <w:t>денежного вознаграждения.</w:t>
      </w:r>
      <w:r w:rsidR="00525509" w:rsidRPr="00525509">
        <w:rPr>
          <w:rFonts w:eastAsia="SimSun"/>
          <w:bCs/>
        </w:rPr>
        <w:t xml:space="preserve"> Разовая премия выплачивается за счет экономии по общему фонду оплаты труда.</w:t>
      </w:r>
    </w:p>
    <w:p w14:paraId="1C8B48DA" w14:textId="77777777" w:rsidR="00525509" w:rsidRPr="00525509" w:rsidRDefault="00525509" w:rsidP="00F4398F">
      <w:pPr>
        <w:widowControl/>
        <w:ind w:right="-2" w:firstLine="567"/>
        <w:jc w:val="both"/>
        <w:rPr>
          <w:rFonts w:eastAsia="SimSun"/>
          <w:bCs/>
        </w:rPr>
      </w:pPr>
      <w:r w:rsidRPr="00525509">
        <w:rPr>
          <w:rFonts w:eastAsia="SimSun"/>
          <w:bCs/>
        </w:rPr>
        <w:t>Решение о выплате разовой премии главе города, председателю Совета, председателю муниципальной ревизионной комиссии, ее размере принимается Координационным советом Совета народных депутатов Мысковского городского округа (далее - Координационный совет).</w:t>
      </w:r>
    </w:p>
    <w:p w14:paraId="2676943C" w14:textId="77777777" w:rsidR="00525509" w:rsidRPr="00525509" w:rsidRDefault="00525509" w:rsidP="00F4398F">
      <w:pPr>
        <w:widowControl/>
        <w:ind w:right="-2" w:firstLine="567"/>
        <w:jc w:val="both"/>
        <w:rPr>
          <w:rFonts w:eastAsia="SimSun"/>
          <w:bCs/>
        </w:rPr>
      </w:pPr>
      <w:r w:rsidRPr="00525509">
        <w:rPr>
          <w:rFonts w:eastAsia="SimSun"/>
          <w:bCs/>
        </w:rPr>
        <w:t>Разовая премия главе города выплачивается на основании ходатайства председателя Совета, которое направляется в Координационный совет для принятия решения.</w:t>
      </w:r>
    </w:p>
    <w:p w14:paraId="2E218EC0" w14:textId="77777777" w:rsidR="00525509" w:rsidRPr="00525509" w:rsidRDefault="00525509" w:rsidP="00F4398F">
      <w:pPr>
        <w:widowControl/>
        <w:ind w:right="-2" w:firstLine="567"/>
        <w:jc w:val="both"/>
        <w:rPr>
          <w:rFonts w:eastAsia="SimSun"/>
          <w:bCs/>
        </w:rPr>
      </w:pPr>
      <w:r w:rsidRPr="00525509">
        <w:rPr>
          <w:rFonts w:eastAsia="SimSun"/>
          <w:bCs/>
        </w:rPr>
        <w:t>Разовая премия председателю Совета выплачивается на основании ходатайства главы города, которое направляется в Координационный совет для принятия решения.</w:t>
      </w:r>
    </w:p>
    <w:p w14:paraId="586E2421" w14:textId="77777777" w:rsidR="00525509" w:rsidRPr="00525509" w:rsidRDefault="00525509" w:rsidP="00F4398F">
      <w:pPr>
        <w:widowControl/>
        <w:ind w:right="-2" w:firstLine="567"/>
        <w:jc w:val="both"/>
        <w:rPr>
          <w:rFonts w:eastAsia="SimSun"/>
          <w:bCs/>
        </w:rPr>
      </w:pPr>
      <w:r w:rsidRPr="00525509">
        <w:rPr>
          <w:rFonts w:eastAsia="SimSun"/>
          <w:bCs/>
        </w:rPr>
        <w:t>Разовая премия председателю муниципальной ревизионной комиссии выплачивается на основании ходатайства председателя Совета, которое направляется в Координационный совет для принятия решения.</w:t>
      </w:r>
    </w:p>
    <w:p w14:paraId="445B0559" w14:textId="61764FBD" w:rsidR="00EB5A7C" w:rsidRPr="00EB5A7C" w:rsidRDefault="00EB5A7C" w:rsidP="00F4398F">
      <w:pPr>
        <w:pStyle w:val="text"/>
        <w:spacing w:before="0" w:beforeAutospacing="0" w:after="0" w:afterAutospacing="0"/>
        <w:ind w:right="-2" w:firstLine="567"/>
        <w:jc w:val="both"/>
        <w:rPr>
          <w:color w:val="000000"/>
        </w:rPr>
      </w:pPr>
      <w:r w:rsidRPr="00EB5A7C">
        <w:rPr>
          <w:rFonts w:eastAsia="SimSun"/>
        </w:rPr>
        <w:t>1</w:t>
      </w:r>
      <w:r w:rsidR="00390187">
        <w:rPr>
          <w:rFonts w:eastAsia="SimSun"/>
        </w:rPr>
        <w:t>0</w:t>
      </w:r>
      <w:r w:rsidRPr="00EB5A7C">
        <w:rPr>
          <w:rFonts w:eastAsia="SimSun"/>
        </w:rPr>
        <w:t xml:space="preserve">. </w:t>
      </w:r>
      <w:r w:rsidRPr="00EB5A7C">
        <w:rPr>
          <w:color w:val="000000"/>
        </w:rPr>
        <w:t xml:space="preserve">При предоставлении лицу, замещающему </w:t>
      </w:r>
      <w:r w:rsidR="002D5F0F">
        <w:rPr>
          <w:color w:val="000000"/>
        </w:rPr>
        <w:t>муниципальную</w:t>
      </w:r>
      <w:r w:rsidRPr="00EB5A7C">
        <w:rPr>
          <w:color w:val="000000"/>
        </w:rPr>
        <w:t xml:space="preserve"> должность, ежегодного оплачиваемого отпуска независимо от его продолжительности</w:t>
      </w:r>
      <w:r w:rsidR="007067EB">
        <w:rPr>
          <w:color w:val="000000"/>
        </w:rPr>
        <w:t>,</w:t>
      </w:r>
      <w:r w:rsidRPr="00EB5A7C">
        <w:rPr>
          <w:color w:val="000000"/>
        </w:rPr>
        <w:t xml:space="preserve"> </w:t>
      </w:r>
      <w:r w:rsidR="007067EB">
        <w:rPr>
          <w:rFonts w:eastAsia="SimSun"/>
        </w:rPr>
        <w:t>по заявлению лица, замещающего муниципальную должность,</w:t>
      </w:r>
      <w:r w:rsidR="007067EB" w:rsidRPr="00EB5A7C">
        <w:rPr>
          <w:color w:val="000000"/>
        </w:rPr>
        <w:t xml:space="preserve"> </w:t>
      </w:r>
      <w:r w:rsidRPr="00EB5A7C">
        <w:rPr>
          <w:color w:val="000000"/>
        </w:rPr>
        <w:t xml:space="preserve">один раз в год производится единовременная выплата в размере </w:t>
      </w:r>
      <w:r w:rsidR="002D5F0F">
        <w:rPr>
          <w:color w:val="000000"/>
        </w:rPr>
        <w:t>одного</w:t>
      </w:r>
      <w:r w:rsidR="000613E6">
        <w:rPr>
          <w:color w:val="000000"/>
        </w:rPr>
        <w:t xml:space="preserve"> </w:t>
      </w:r>
      <w:r w:rsidR="000613E6" w:rsidRPr="00525509">
        <w:rPr>
          <w:rFonts w:eastAsia="SimSun"/>
        </w:rPr>
        <w:t>денежного вознаграждения</w:t>
      </w:r>
      <w:r w:rsidR="000613E6">
        <w:rPr>
          <w:color w:val="000000"/>
        </w:rPr>
        <w:t xml:space="preserve"> </w:t>
      </w:r>
      <w:r w:rsidRPr="00EB5A7C">
        <w:rPr>
          <w:color w:val="000000"/>
        </w:rPr>
        <w:t xml:space="preserve">по замещаемой </w:t>
      </w:r>
      <w:r w:rsidR="000613E6">
        <w:rPr>
          <w:color w:val="000000"/>
        </w:rPr>
        <w:t>муниципальной должности</w:t>
      </w:r>
      <w:r w:rsidRPr="00EB5A7C">
        <w:rPr>
          <w:color w:val="000000"/>
        </w:rPr>
        <w:t>.</w:t>
      </w:r>
    </w:p>
    <w:p w14:paraId="6D1306DB" w14:textId="7D42066F" w:rsidR="00EB5A7C" w:rsidRPr="00F64B12" w:rsidRDefault="00F64B12" w:rsidP="00F4398F">
      <w:pPr>
        <w:widowControl/>
        <w:autoSpaceDE/>
        <w:autoSpaceDN/>
        <w:adjustRightInd/>
        <w:ind w:right="-2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390187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. </w:t>
      </w:r>
      <w:r w:rsidRPr="00F64B12">
        <w:rPr>
          <w:color w:val="000000"/>
        </w:rPr>
        <w:t xml:space="preserve">Лицу, замещающему </w:t>
      </w:r>
      <w:r>
        <w:rPr>
          <w:color w:val="000000"/>
        </w:rPr>
        <w:t>муниципальную</w:t>
      </w:r>
      <w:r w:rsidRPr="00F64B12">
        <w:rPr>
          <w:color w:val="000000"/>
        </w:rPr>
        <w:t xml:space="preserve"> должность, один раз в год </w:t>
      </w:r>
      <w:r w:rsidR="00860CA7" w:rsidRPr="00F64B12">
        <w:rPr>
          <w:color w:val="000000"/>
        </w:rPr>
        <w:t>по его заявлению</w:t>
      </w:r>
      <w:r w:rsidR="00860CA7" w:rsidRPr="00F64B12">
        <w:rPr>
          <w:color w:val="000000"/>
        </w:rPr>
        <w:t xml:space="preserve"> </w:t>
      </w:r>
      <w:r w:rsidRPr="00F64B12">
        <w:rPr>
          <w:color w:val="000000"/>
        </w:rPr>
        <w:t xml:space="preserve">единовременно выплачивается материальная помощь в размере </w:t>
      </w:r>
      <w:r>
        <w:rPr>
          <w:color w:val="000000"/>
        </w:rPr>
        <w:t xml:space="preserve">одного </w:t>
      </w:r>
      <w:r w:rsidR="00860CA7" w:rsidRPr="00525509">
        <w:rPr>
          <w:rFonts w:eastAsia="SimSun"/>
        </w:rPr>
        <w:t>ежемесячно</w:t>
      </w:r>
      <w:r w:rsidR="00860CA7">
        <w:rPr>
          <w:rFonts w:eastAsia="SimSun"/>
        </w:rPr>
        <w:t>го</w:t>
      </w:r>
      <w:r w:rsidR="00860CA7" w:rsidRPr="00525509">
        <w:rPr>
          <w:rFonts w:eastAsia="SimSun"/>
        </w:rPr>
        <w:t xml:space="preserve"> </w:t>
      </w:r>
      <w:r w:rsidRPr="00525509">
        <w:rPr>
          <w:rFonts w:eastAsia="SimSun"/>
        </w:rPr>
        <w:t>денежного вознаграждения</w:t>
      </w:r>
      <w:r>
        <w:rPr>
          <w:color w:val="000000"/>
        </w:rPr>
        <w:t xml:space="preserve"> </w:t>
      </w:r>
      <w:r w:rsidRPr="00EB5A7C">
        <w:rPr>
          <w:color w:val="000000"/>
        </w:rPr>
        <w:t xml:space="preserve">по замещаемой </w:t>
      </w:r>
      <w:r>
        <w:rPr>
          <w:color w:val="000000"/>
        </w:rPr>
        <w:t>муниципальной должности</w:t>
      </w:r>
      <w:r w:rsidRPr="00F64B12">
        <w:rPr>
          <w:color w:val="000000"/>
        </w:rPr>
        <w:t>.</w:t>
      </w:r>
    </w:p>
    <w:p w14:paraId="116D2D2B" w14:textId="057584E2" w:rsidR="00D700D3" w:rsidRDefault="00D700D3" w:rsidP="00F4398F">
      <w:pPr>
        <w:widowControl/>
        <w:autoSpaceDE/>
        <w:autoSpaceDN/>
        <w:adjustRightInd/>
        <w:ind w:right="-2" w:firstLine="567"/>
        <w:jc w:val="both"/>
        <w:rPr>
          <w:rFonts w:eastAsia="SimSun"/>
        </w:rPr>
      </w:pPr>
      <w:r>
        <w:rPr>
          <w:color w:val="000000"/>
          <w:sz w:val="26"/>
          <w:szCs w:val="26"/>
        </w:rPr>
        <w:t>1</w:t>
      </w:r>
      <w:r w:rsidR="00390187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. </w:t>
      </w:r>
      <w:r w:rsidR="00A34536">
        <w:rPr>
          <w:rFonts w:eastAsia="SimSun"/>
        </w:rPr>
        <w:t xml:space="preserve">Лицам, замещающим муниципальные должности, приступившим к осуществлению полномочий не с начала календарного года, </w:t>
      </w:r>
      <w:r w:rsidRPr="00EB5A7C">
        <w:rPr>
          <w:color w:val="000000"/>
        </w:rPr>
        <w:t>единовременная выплата</w:t>
      </w:r>
      <w:r>
        <w:rPr>
          <w:color w:val="000000"/>
        </w:rPr>
        <w:t xml:space="preserve"> и</w:t>
      </w:r>
      <w:r>
        <w:rPr>
          <w:rFonts w:eastAsia="SimSun"/>
        </w:rPr>
        <w:t xml:space="preserve"> </w:t>
      </w:r>
      <w:r w:rsidR="00A34536">
        <w:rPr>
          <w:rFonts w:eastAsia="SimSun"/>
        </w:rPr>
        <w:t>материальная помощь начисля</w:t>
      </w:r>
      <w:r>
        <w:rPr>
          <w:rFonts w:eastAsia="SimSun"/>
        </w:rPr>
        <w:t>ю</w:t>
      </w:r>
      <w:r w:rsidR="00A34536">
        <w:rPr>
          <w:rFonts w:eastAsia="SimSun"/>
        </w:rPr>
        <w:t>тся и выплачива</w:t>
      </w:r>
      <w:r>
        <w:rPr>
          <w:rFonts w:eastAsia="SimSun"/>
        </w:rPr>
        <w:t>ю</w:t>
      </w:r>
      <w:r w:rsidR="00A34536">
        <w:rPr>
          <w:rFonts w:eastAsia="SimSun"/>
        </w:rPr>
        <w:t>тся пропорционально за период с даты начала осуществления полномочий до конца текущего календарного года.</w:t>
      </w:r>
    </w:p>
    <w:p w14:paraId="6D1985A7" w14:textId="73CE65BE" w:rsidR="00A34536" w:rsidRDefault="00A34536" w:rsidP="00F4398F">
      <w:pPr>
        <w:widowControl/>
        <w:autoSpaceDE/>
        <w:autoSpaceDN/>
        <w:adjustRightInd/>
        <w:ind w:right="-2" w:firstLine="567"/>
        <w:jc w:val="both"/>
        <w:rPr>
          <w:rFonts w:eastAsia="SimSun"/>
        </w:rPr>
      </w:pPr>
      <w:r>
        <w:rPr>
          <w:rFonts w:eastAsia="SimSun"/>
        </w:rPr>
        <w:t xml:space="preserve">Если лицо, замещающее муниципальную должность, получило </w:t>
      </w:r>
      <w:r w:rsidR="00D700D3" w:rsidRPr="00EB5A7C">
        <w:rPr>
          <w:color w:val="000000"/>
        </w:rPr>
        <w:t>единовременн</w:t>
      </w:r>
      <w:r w:rsidR="00D700D3">
        <w:rPr>
          <w:color w:val="000000"/>
        </w:rPr>
        <w:t xml:space="preserve">ую </w:t>
      </w:r>
      <w:r w:rsidR="00D700D3" w:rsidRPr="00EB5A7C">
        <w:rPr>
          <w:color w:val="000000"/>
        </w:rPr>
        <w:t>выплат</w:t>
      </w:r>
      <w:r w:rsidR="00D700D3">
        <w:rPr>
          <w:color w:val="000000"/>
        </w:rPr>
        <w:t>у,</w:t>
      </w:r>
      <w:r w:rsidR="00D700D3">
        <w:rPr>
          <w:rFonts w:eastAsia="SimSun"/>
        </w:rPr>
        <w:t xml:space="preserve"> </w:t>
      </w:r>
      <w:r>
        <w:rPr>
          <w:rFonts w:eastAsia="SimSun"/>
        </w:rPr>
        <w:t xml:space="preserve">материальную помощь, но прекратило исполнение полномочий до истечения календарного года, при окончательном расчете производится перерасчет </w:t>
      </w:r>
      <w:r w:rsidR="00D700D3" w:rsidRPr="00EB5A7C">
        <w:rPr>
          <w:color w:val="000000"/>
        </w:rPr>
        <w:t>единовременн</w:t>
      </w:r>
      <w:r w:rsidR="00D700D3">
        <w:rPr>
          <w:color w:val="000000"/>
        </w:rPr>
        <w:t>ой</w:t>
      </w:r>
      <w:r w:rsidR="00D700D3" w:rsidRPr="00EB5A7C">
        <w:rPr>
          <w:color w:val="000000"/>
        </w:rPr>
        <w:t xml:space="preserve"> выплат</w:t>
      </w:r>
      <w:r w:rsidR="00D700D3">
        <w:rPr>
          <w:color w:val="000000"/>
        </w:rPr>
        <w:t>ы,</w:t>
      </w:r>
      <w:r w:rsidR="00D700D3">
        <w:rPr>
          <w:rFonts w:eastAsia="SimSun"/>
        </w:rPr>
        <w:t xml:space="preserve"> </w:t>
      </w:r>
      <w:r>
        <w:rPr>
          <w:rFonts w:eastAsia="SimSun"/>
        </w:rPr>
        <w:t>материальной помощи пропорционально период</w:t>
      </w:r>
      <w:r w:rsidR="00DF1B6C">
        <w:rPr>
          <w:rFonts w:eastAsia="SimSun"/>
        </w:rPr>
        <w:t>у</w:t>
      </w:r>
      <w:r>
        <w:rPr>
          <w:rFonts w:eastAsia="SimSun"/>
        </w:rPr>
        <w:t xml:space="preserve"> с даты начала осуществления полномочий до даты окончания осуществления полномочий и удержание возникшей при перерасчете разницы.</w:t>
      </w:r>
    </w:p>
    <w:p w14:paraId="06B82395" w14:textId="6C9FACAF" w:rsidR="001E067D" w:rsidRDefault="001E067D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>1</w:t>
      </w:r>
      <w:r w:rsidR="00390187">
        <w:rPr>
          <w:rFonts w:eastAsia="SimSun"/>
        </w:rPr>
        <w:t>3</w:t>
      </w:r>
      <w:r>
        <w:rPr>
          <w:rFonts w:eastAsia="SimSun"/>
        </w:rPr>
        <w:t xml:space="preserve">. </w:t>
      </w:r>
      <w:r w:rsidR="002C5ED4" w:rsidRPr="002C5ED4">
        <w:rPr>
          <w:rFonts w:eastAsia="SimSun"/>
        </w:rPr>
        <w:t xml:space="preserve">Заявление о выплате </w:t>
      </w:r>
      <w:r>
        <w:rPr>
          <w:rFonts w:eastAsia="SimSun"/>
        </w:rPr>
        <w:t>единовременной выплаты</w:t>
      </w:r>
      <w:r w:rsidR="00E122E7">
        <w:rPr>
          <w:rFonts w:eastAsia="SimSun"/>
        </w:rPr>
        <w:t>,</w:t>
      </w:r>
      <w:r>
        <w:rPr>
          <w:rFonts w:eastAsia="SimSun"/>
        </w:rPr>
        <w:t xml:space="preserve"> </w:t>
      </w:r>
      <w:r w:rsidR="002C5ED4" w:rsidRPr="002C5ED4">
        <w:rPr>
          <w:rFonts w:eastAsia="SimSun"/>
        </w:rPr>
        <w:t>материальной помощи подается</w:t>
      </w:r>
      <w:r>
        <w:rPr>
          <w:rFonts w:eastAsia="SimSun"/>
        </w:rPr>
        <w:t>:</w:t>
      </w:r>
    </w:p>
    <w:p w14:paraId="6B9A30B9" w14:textId="01E19B94" w:rsidR="003117A9" w:rsidRDefault="001E067D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 xml:space="preserve">1) главой города </w:t>
      </w:r>
      <w:r w:rsidR="003117A9">
        <w:rPr>
          <w:rFonts w:eastAsia="SimSun"/>
        </w:rPr>
        <w:t xml:space="preserve">на имя </w:t>
      </w:r>
      <w:r w:rsidR="009E207B">
        <w:rPr>
          <w:rFonts w:eastAsia="SimSun"/>
        </w:rPr>
        <w:t xml:space="preserve">начальника учетно-финансового отдела </w:t>
      </w:r>
      <w:r w:rsidR="003117A9">
        <w:rPr>
          <w:rFonts w:eastAsia="SimSun"/>
        </w:rPr>
        <w:t>администрации Мысковского городского округа;</w:t>
      </w:r>
    </w:p>
    <w:p w14:paraId="2CD29307" w14:textId="7C9D65FA" w:rsidR="003117A9" w:rsidRDefault="003117A9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</w:rPr>
        <w:t xml:space="preserve">2) </w:t>
      </w:r>
      <w:r w:rsidRPr="00593BC6">
        <w:rPr>
          <w:rFonts w:eastAsia="SimSun"/>
          <w:bCs/>
        </w:rPr>
        <w:t>председател</w:t>
      </w:r>
      <w:r>
        <w:rPr>
          <w:rFonts w:eastAsia="SimSun"/>
          <w:bCs/>
        </w:rPr>
        <w:t>ем</w:t>
      </w:r>
      <w:r w:rsidRPr="00593BC6">
        <w:rPr>
          <w:rFonts w:eastAsia="SimSun"/>
          <w:bCs/>
        </w:rPr>
        <w:t xml:space="preserve"> Совета</w:t>
      </w:r>
      <w:r>
        <w:rPr>
          <w:rFonts w:eastAsia="SimSun"/>
          <w:bCs/>
        </w:rPr>
        <w:t>, п</w:t>
      </w:r>
      <w:r w:rsidRPr="00593BC6">
        <w:rPr>
          <w:rFonts w:eastAsia="SimSun"/>
          <w:bCs/>
        </w:rPr>
        <w:t>редседател</w:t>
      </w:r>
      <w:r>
        <w:rPr>
          <w:rFonts w:eastAsia="SimSun"/>
          <w:bCs/>
        </w:rPr>
        <w:t>ем</w:t>
      </w:r>
      <w:r w:rsidRPr="00593BC6">
        <w:rPr>
          <w:rFonts w:eastAsia="SimSun"/>
          <w:bCs/>
        </w:rPr>
        <w:t xml:space="preserve"> муниципальной ревизионной комиссии</w:t>
      </w:r>
      <w:r w:rsidR="00734AE4" w:rsidRPr="00734AE4">
        <w:rPr>
          <w:rFonts w:eastAsia="SimSun"/>
        </w:rPr>
        <w:t xml:space="preserve"> </w:t>
      </w:r>
      <w:r w:rsidR="008F068E">
        <w:rPr>
          <w:rFonts w:eastAsia="SimSun"/>
        </w:rPr>
        <w:t xml:space="preserve">на </w:t>
      </w:r>
      <w:r w:rsidR="00734AE4">
        <w:rPr>
          <w:rFonts w:eastAsia="SimSun"/>
        </w:rPr>
        <w:t xml:space="preserve">имя </w:t>
      </w:r>
      <w:r w:rsidR="00DF1B6C">
        <w:rPr>
          <w:rFonts w:eastAsia="SimSun"/>
        </w:rPr>
        <w:t>начальника финансово-экономического отдела</w:t>
      </w:r>
      <w:r w:rsidR="00734AE4">
        <w:rPr>
          <w:rFonts w:eastAsia="SimSun"/>
        </w:rPr>
        <w:t xml:space="preserve"> Совета народных депутатов Мысковского городского округа.</w:t>
      </w:r>
    </w:p>
    <w:p w14:paraId="3E44CEDC" w14:textId="497F8D85" w:rsidR="00F4398F" w:rsidRPr="00F4398F" w:rsidRDefault="00F4398F" w:rsidP="00F4398F">
      <w:pPr>
        <w:pStyle w:val="contentheader2cols"/>
        <w:spacing w:before="0"/>
        <w:ind w:left="0" w:right="-2" w:firstLine="567"/>
        <w:jc w:val="both"/>
        <w:rPr>
          <w:rStyle w:val="FontStyle13"/>
          <w:b w:val="0"/>
          <w:color w:val="auto"/>
          <w:spacing w:val="0"/>
          <w:sz w:val="24"/>
          <w:szCs w:val="24"/>
          <w:highlight w:val="yellow"/>
        </w:rPr>
      </w:pPr>
      <w:r>
        <w:rPr>
          <w:rFonts w:eastAsia="SimSun"/>
          <w:b w:val="0"/>
          <w:bCs w:val="0"/>
          <w:color w:val="auto"/>
          <w:sz w:val="24"/>
          <w:szCs w:val="24"/>
        </w:rPr>
        <w:t>1</w:t>
      </w:r>
      <w:r w:rsidR="00390187">
        <w:rPr>
          <w:rFonts w:eastAsia="SimSun"/>
          <w:b w:val="0"/>
          <w:bCs w:val="0"/>
          <w:color w:val="auto"/>
          <w:sz w:val="24"/>
          <w:szCs w:val="24"/>
        </w:rPr>
        <w:t>4</w:t>
      </w:r>
      <w:r w:rsidR="00525509" w:rsidRPr="00F4398F">
        <w:rPr>
          <w:rFonts w:eastAsia="SimSun"/>
          <w:b w:val="0"/>
          <w:bCs w:val="0"/>
          <w:color w:val="auto"/>
          <w:sz w:val="24"/>
          <w:szCs w:val="24"/>
        </w:rPr>
        <w:t xml:space="preserve">. </w:t>
      </w:r>
      <w:r w:rsidRPr="00F4398F">
        <w:rPr>
          <w:b w:val="0"/>
          <w:color w:val="auto"/>
          <w:sz w:val="24"/>
          <w:szCs w:val="24"/>
        </w:rPr>
        <w:t xml:space="preserve">Лицам, замещающим </w:t>
      </w:r>
      <w:r>
        <w:rPr>
          <w:b w:val="0"/>
          <w:color w:val="auto"/>
          <w:sz w:val="24"/>
          <w:szCs w:val="24"/>
        </w:rPr>
        <w:t>муниципальные</w:t>
      </w:r>
      <w:r w:rsidRPr="00F4398F">
        <w:rPr>
          <w:b w:val="0"/>
          <w:color w:val="auto"/>
          <w:sz w:val="24"/>
          <w:szCs w:val="24"/>
        </w:rPr>
        <w:t xml:space="preserve"> должности, могут производиться иные выплаты, предусмотренные федеральным законодательством и законодательством Кемеровской области</w:t>
      </w:r>
      <w:r>
        <w:rPr>
          <w:b w:val="0"/>
          <w:color w:val="auto"/>
          <w:sz w:val="24"/>
          <w:szCs w:val="24"/>
        </w:rPr>
        <w:t xml:space="preserve"> - Кузбасса</w:t>
      </w:r>
      <w:r w:rsidRPr="00F4398F">
        <w:rPr>
          <w:b w:val="0"/>
          <w:color w:val="auto"/>
          <w:sz w:val="24"/>
          <w:szCs w:val="24"/>
        </w:rPr>
        <w:t>.</w:t>
      </w:r>
    </w:p>
    <w:p w14:paraId="0C5B032A" w14:textId="73B78754" w:rsidR="00F4398F" w:rsidRDefault="00F4398F" w:rsidP="00F4398F">
      <w:pPr>
        <w:widowControl/>
        <w:ind w:right="-2" w:firstLine="567"/>
        <w:jc w:val="both"/>
        <w:rPr>
          <w:rFonts w:eastAsia="SimSun"/>
          <w:bCs/>
        </w:rPr>
      </w:pPr>
      <w:r>
        <w:rPr>
          <w:rFonts w:eastAsia="SimSun"/>
        </w:rPr>
        <w:t>1</w:t>
      </w:r>
      <w:r w:rsidR="00390187">
        <w:rPr>
          <w:rFonts w:eastAsia="SimSun"/>
        </w:rPr>
        <w:t>5</w:t>
      </w:r>
      <w:r>
        <w:rPr>
          <w:rFonts w:eastAsia="SimSun"/>
        </w:rPr>
        <w:t xml:space="preserve">. Увеличение (индексация) размера </w:t>
      </w:r>
      <w:r w:rsidR="00860CA7">
        <w:rPr>
          <w:rFonts w:eastAsia="SimSun"/>
        </w:rPr>
        <w:t>месячного оклада и</w:t>
      </w:r>
      <w:r w:rsidR="00305BCA">
        <w:rPr>
          <w:rFonts w:eastAsia="SimSun"/>
        </w:rPr>
        <w:t xml:space="preserve"> (или)</w:t>
      </w:r>
      <w:r w:rsidR="00860CA7">
        <w:rPr>
          <w:rFonts w:eastAsia="SimSun"/>
        </w:rPr>
        <w:t xml:space="preserve"> </w:t>
      </w:r>
      <w:r w:rsidR="00860CA7" w:rsidRPr="00525509">
        <w:rPr>
          <w:rFonts w:eastAsia="SimSun"/>
        </w:rPr>
        <w:t>денежно</w:t>
      </w:r>
      <w:r w:rsidR="00860CA7">
        <w:rPr>
          <w:rFonts w:eastAsia="SimSun"/>
        </w:rPr>
        <w:t>го</w:t>
      </w:r>
      <w:r w:rsidR="00860CA7" w:rsidRPr="00525509">
        <w:rPr>
          <w:rFonts w:eastAsia="SimSun"/>
        </w:rPr>
        <w:t xml:space="preserve"> содержани</w:t>
      </w:r>
      <w:r w:rsidR="00860CA7">
        <w:rPr>
          <w:rFonts w:eastAsia="SimSun"/>
        </w:rPr>
        <w:t>я</w:t>
      </w:r>
      <w:r>
        <w:rPr>
          <w:rFonts w:eastAsia="SimSun"/>
        </w:rPr>
        <w:t xml:space="preserve"> лиц, замещающих муниципальные должности, осуществляется </w:t>
      </w:r>
      <w:r w:rsidR="005B1AC3">
        <w:rPr>
          <w:rFonts w:eastAsia="SimSun"/>
        </w:rPr>
        <w:t xml:space="preserve">на основании </w:t>
      </w:r>
      <w:r>
        <w:rPr>
          <w:rFonts w:eastAsia="SimSun"/>
        </w:rPr>
        <w:t>решени</w:t>
      </w:r>
      <w:r w:rsidR="005B1AC3">
        <w:rPr>
          <w:rFonts w:eastAsia="SimSun"/>
        </w:rPr>
        <w:t>я</w:t>
      </w:r>
      <w:r>
        <w:rPr>
          <w:rFonts w:eastAsia="SimSun"/>
        </w:rPr>
        <w:t xml:space="preserve"> </w:t>
      </w:r>
      <w:r w:rsidRPr="00525509">
        <w:rPr>
          <w:rFonts w:eastAsia="SimSun"/>
          <w:bCs/>
        </w:rPr>
        <w:t>Совета народных депутатов Мысковского городского округа</w:t>
      </w:r>
      <w:r>
        <w:rPr>
          <w:rFonts w:eastAsia="SimSun"/>
        </w:rPr>
        <w:t>, путем внесения соответствующих изменений в настоящее Положение.</w:t>
      </w:r>
      <w:r w:rsidRPr="00F4398F">
        <w:rPr>
          <w:rFonts w:eastAsia="SimSun"/>
          <w:bCs/>
        </w:rPr>
        <w:t xml:space="preserve"> </w:t>
      </w:r>
    </w:p>
    <w:p w14:paraId="3553ACF6" w14:textId="1D7C1B07" w:rsidR="00F4398F" w:rsidRPr="00525509" w:rsidRDefault="00F4398F" w:rsidP="00F4398F">
      <w:pPr>
        <w:widowControl/>
        <w:ind w:right="-2" w:firstLine="567"/>
        <w:jc w:val="both"/>
        <w:rPr>
          <w:rFonts w:eastAsia="SimSun"/>
          <w:bCs/>
        </w:rPr>
      </w:pPr>
      <w:r w:rsidRPr="00525509">
        <w:rPr>
          <w:rFonts w:eastAsia="SimSun"/>
          <w:bCs/>
        </w:rPr>
        <w:t xml:space="preserve">При индексации </w:t>
      </w:r>
      <w:r w:rsidR="00305BCA">
        <w:rPr>
          <w:rFonts w:eastAsia="SimSun"/>
        </w:rPr>
        <w:t xml:space="preserve">размера месячного оклада и (или) </w:t>
      </w:r>
      <w:r w:rsidR="00305BCA" w:rsidRPr="00525509">
        <w:rPr>
          <w:rFonts w:eastAsia="SimSun"/>
        </w:rPr>
        <w:t>денежно</w:t>
      </w:r>
      <w:r w:rsidR="00305BCA">
        <w:rPr>
          <w:rFonts w:eastAsia="SimSun"/>
        </w:rPr>
        <w:t>го</w:t>
      </w:r>
      <w:r w:rsidR="00305BCA" w:rsidRPr="00525509">
        <w:rPr>
          <w:rFonts w:eastAsia="SimSun"/>
        </w:rPr>
        <w:t xml:space="preserve"> содержани</w:t>
      </w:r>
      <w:r w:rsidR="00305BCA">
        <w:rPr>
          <w:rFonts w:eastAsia="SimSun"/>
        </w:rPr>
        <w:t>я</w:t>
      </w:r>
      <w:r w:rsidRPr="00525509">
        <w:rPr>
          <w:rFonts w:eastAsia="SimSun"/>
          <w:bCs/>
        </w:rPr>
        <w:t xml:space="preserve"> их размеры подлежат округлению до целого рубля в сторону увеличения.</w:t>
      </w:r>
    </w:p>
    <w:p w14:paraId="6148A1E3" w14:textId="79FF140D" w:rsidR="00F4398F" w:rsidRDefault="00F4398F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>1</w:t>
      </w:r>
      <w:r w:rsidR="00390187">
        <w:rPr>
          <w:rFonts w:eastAsia="SimSun"/>
        </w:rPr>
        <w:t>6</w:t>
      </w:r>
      <w:r>
        <w:rPr>
          <w:rFonts w:eastAsia="SimSun"/>
        </w:rPr>
        <w:t>. При направлении лица, замещающего муниципальную должность, в служебную командировку ему гарантируется сохранение денежного вознаграждения.</w:t>
      </w:r>
    </w:p>
    <w:p w14:paraId="4BCAF386" w14:textId="53F3388D" w:rsidR="00F4398F" w:rsidRDefault="00F4398F" w:rsidP="00F4398F">
      <w:pPr>
        <w:widowControl/>
        <w:ind w:right="-2" w:firstLine="567"/>
        <w:jc w:val="both"/>
        <w:rPr>
          <w:rFonts w:eastAsia="SimSun"/>
        </w:rPr>
      </w:pPr>
      <w:r>
        <w:rPr>
          <w:rFonts w:eastAsia="SimSun"/>
        </w:rPr>
        <w:t>Денежное вознаграждение за период нахождения в командировке сохраняется за все рабочие дни в соответствии с графиком, установленным в месте осуществления полномочий по муниципальной должности, как за фактически отработанное время.</w:t>
      </w:r>
    </w:p>
    <w:p w14:paraId="34CD6A5E" w14:textId="47765644" w:rsidR="00ED45DA" w:rsidRDefault="00ED45DA" w:rsidP="00F4398F">
      <w:pPr>
        <w:widowControl/>
        <w:ind w:right="-2" w:firstLine="567"/>
        <w:jc w:val="both"/>
        <w:rPr>
          <w:rFonts w:eastAsia="SimSun"/>
        </w:rPr>
      </w:pPr>
    </w:p>
    <w:p w14:paraId="21D8386F" w14:textId="7EF9C9F8" w:rsidR="00ED45DA" w:rsidRDefault="00ED45DA" w:rsidP="00F4398F">
      <w:pPr>
        <w:widowControl/>
        <w:ind w:right="-2" w:firstLine="567"/>
        <w:jc w:val="both"/>
        <w:rPr>
          <w:rFonts w:eastAsia="SimSun"/>
        </w:rPr>
      </w:pPr>
    </w:p>
    <w:p w14:paraId="4FC63284" w14:textId="018CE2E0" w:rsidR="00ED45DA" w:rsidRDefault="00ED45DA" w:rsidP="00F4398F">
      <w:pPr>
        <w:widowControl/>
        <w:ind w:right="-2" w:firstLine="567"/>
        <w:jc w:val="both"/>
        <w:rPr>
          <w:rFonts w:eastAsia="SimSun"/>
        </w:rPr>
      </w:pPr>
    </w:p>
    <w:p w14:paraId="4AFB5CE4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0B090E15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169743AE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21E6E313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31EC54F1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18B441EB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113CDCDA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527CB223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43797D88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53409A70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519242BF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67EB2FE0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2C1A3407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44991F65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23772599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2FD120ED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775D4923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30454CDE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130AAAED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4F08332C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7FCE1DA5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35FA52B6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48B2ED5C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6A2E73B5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5EB370BE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01347B59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461D58D5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7C0F3C3D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2846DFF2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17137AC2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324379F3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5B7D78A3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00A91D78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023B006D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15615744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6A269F63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0F31A042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3EDF02C9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5A2C7398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2BA299E6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73D51AAC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6732BD87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5EF4B3FD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48E81884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4F3D42A4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3409CD4E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</w:p>
    <w:p w14:paraId="3001D496" w14:textId="7C3262EB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51455885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b/>
          <w:bCs/>
        </w:rPr>
      </w:pPr>
      <w:r>
        <w:rPr>
          <w:b/>
          <w:bCs/>
        </w:rPr>
        <w:t>к проекту решения Совета народных депутатов Мысковского городского округа</w:t>
      </w:r>
    </w:p>
    <w:p w14:paraId="6C61B63A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rStyle w:val="FontStyle12"/>
          <w:b/>
          <w:sz w:val="24"/>
        </w:rPr>
      </w:pPr>
      <w:r>
        <w:rPr>
          <w:b/>
          <w:bCs/>
        </w:rPr>
        <w:t>«О в</w:t>
      </w:r>
      <w:r>
        <w:rPr>
          <w:rStyle w:val="FontStyle12"/>
          <w:b/>
          <w:sz w:val="24"/>
        </w:rPr>
        <w:t xml:space="preserve">несении изменения в решение </w:t>
      </w:r>
      <w:r>
        <w:rPr>
          <w:b/>
        </w:rPr>
        <w:t>Мысковского городского Совета народных депутатов от 17.09.2009 № 52-н</w:t>
      </w:r>
      <w:r>
        <w:rPr>
          <w:rStyle w:val="FontStyle12"/>
          <w:b/>
          <w:sz w:val="24"/>
        </w:rPr>
        <w:t xml:space="preserve"> «</w:t>
      </w:r>
      <w:r>
        <w:rPr>
          <w:b/>
        </w:rPr>
        <w:t>Об утверждении Положения об оплате труда лиц, замещающих муниципальные должности в органах местного самоуправления</w:t>
      </w:r>
      <w:r>
        <w:t xml:space="preserve"> </w:t>
      </w:r>
      <w:r>
        <w:rPr>
          <w:rStyle w:val="FontStyle12"/>
          <w:b/>
          <w:sz w:val="24"/>
        </w:rPr>
        <w:t>Мысковского городского округа»</w:t>
      </w:r>
    </w:p>
    <w:p w14:paraId="7B98B15F" w14:textId="77777777" w:rsidR="00ED45DA" w:rsidRDefault="00ED45DA" w:rsidP="00ED45DA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rStyle w:val="FontStyle12"/>
          <w:b/>
          <w:sz w:val="24"/>
        </w:rPr>
      </w:pPr>
    </w:p>
    <w:p w14:paraId="2BD995B4" w14:textId="37C386F8" w:rsidR="00ED45DA" w:rsidRDefault="00ED45DA" w:rsidP="000D5AED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 w:firstLineChars="236" w:firstLine="566"/>
        <w:jc w:val="both"/>
        <w:rPr>
          <w:rFonts w:eastAsia="Calibri"/>
        </w:rPr>
      </w:pPr>
      <w:r>
        <w:t>Проект решения Совета народных депутатов Мысковского городского округа «О в</w:t>
      </w:r>
      <w:r>
        <w:rPr>
          <w:rStyle w:val="FontStyle12"/>
          <w:sz w:val="24"/>
        </w:rPr>
        <w:t xml:space="preserve">несении изменения в решение </w:t>
      </w:r>
      <w:r>
        <w:t>Мысковского городского Совета народных депутатов от 17.09.2009 № 52-н</w:t>
      </w:r>
      <w:r>
        <w:rPr>
          <w:rStyle w:val="FontStyle12"/>
          <w:sz w:val="24"/>
        </w:rPr>
        <w:t xml:space="preserve"> «</w:t>
      </w:r>
      <w:r>
        <w:t xml:space="preserve">Об утверждении Положения об оплате труда лиц, замещающих муниципальные должности в органах местного самоуправления </w:t>
      </w:r>
      <w:r>
        <w:rPr>
          <w:rStyle w:val="FontStyle12"/>
          <w:sz w:val="24"/>
        </w:rPr>
        <w:t xml:space="preserve">Мысковского городского округа» (далее - </w:t>
      </w:r>
      <w:r>
        <w:t xml:space="preserve">Положение об оплате труда) разработан в соответствии </w:t>
      </w:r>
      <w:r w:rsidR="00090DF4">
        <w:rPr>
          <w:rFonts w:eastAsia="SimSun"/>
        </w:rPr>
        <w:t xml:space="preserve">с Трудовым </w:t>
      </w:r>
      <w:hyperlink r:id="rId30" w:history="1">
        <w:r w:rsidR="00090DF4" w:rsidRPr="00A97983">
          <w:rPr>
            <w:rFonts w:eastAsia="SimSun"/>
          </w:rPr>
          <w:t>кодексом</w:t>
        </w:r>
      </w:hyperlink>
      <w:r w:rsidR="00090DF4">
        <w:rPr>
          <w:rFonts w:eastAsia="SimSun"/>
        </w:rPr>
        <w:t xml:space="preserve"> Российской Федерации,</w:t>
      </w:r>
      <w:r w:rsidR="00090DF4">
        <w:t xml:space="preserve"> </w:t>
      </w:r>
      <w:hyperlink r:id="rId31" w:history="1">
        <w:r w:rsidR="00090DF4">
          <w:t>пунктом 4 статьи 86</w:t>
        </w:r>
      </w:hyperlink>
      <w:r w:rsidR="00090DF4">
        <w:t xml:space="preserve"> Бюджетного кодекса Российской Федерации, пунктом 2 статьи 2 Закона Кемеровской области от 25.04.2008 № 31-ОЗ «О гарантиях осуществления полномочий лиц, замещающих муниципальные должности», руководствуясь </w:t>
      </w:r>
      <w:r w:rsidR="00090DF4">
        <w:rPr>
          <w:rFonts w:eastAsia="SimSun"/>
        </w:rPr>
        <w:t xml:space="preserve">Законом Кемеровской области - Кузбасса от 26.12.2025 № 188-ОЗ «О внесении изменений в некоторые законодательные акты в сфере обеспечения деятельности лиц, замещающих государственные должности и муниципальные должности», </w:t>
      </w:r>
      <w:hyperlink r:id="rId32" w:history="1">
        <w:r w:rsidR="00090DF4">
          <w:t>пунктом 44 части 2 статьи 32</w:t>
        </w:r>
      </w:hyperlink>
      <w:r w:rsidR="00090DF4">
        <w:t xml:space="preserve"> Устава Мысковского городского округа</w:t>
      </w:r>
      <w:r>
        <w:t>.</w:t>
      </w:r>
    </w:p>
    <w:p w14:paraId="5550EE89" w14:textId="26D545E0" w:rsidR="00ED45DA" w:rsidRDefault="00ED45DA" w:rsidP="000D5AED">
      <w:pPr>
        <w:ind w:firstLineChars="236" w:firstLine="566"/>
        <w:jc w:val="both"/>
        <w:rPr>
          <w:rFonts w:eastAsia="Calibri"/>
        </w:rPr>
      </w:pPr>
      <w:r>
        <w:rPr>
          <w:rFonts w:eastAsia="Calibri"/>
        </w:rPr>
        <w:t xml:space="preserve">На основании </w:t>
      </w:r>
      <w:hyperlink r:id="rId33" w:history="1">
        <w:r>
          <w:rPr>
            <w:rFonts w:eastAsia="Calibri"/>
          </w:rPr>
          <w:t>пункта 4 статьи 86</w:t>
        </w:r>
      </w:hyperlink>
      <w:r>
        <w:rPr>
          <w:rFonts w:eastAsia="Calibri"/>
        </w:rPr>
        <w:t xml:space="preserve"> </w:t>
      </w:r>
      <w:r>
        <w:t>Бюджетного кодекса Российской Федерации</w:t>
      </w:r>
      <w:r>
        <w:rPr>
          <w:rFonts w:eastAsia="Calibri"/>
        </w:rPr>
        <w:t xml:space="preserve"> органы местного самоуправления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</w:t>
      </w:r>
      <w:r w:rsidR="00D64618">
        <w:t>Бюджетно</w:t>
      </w:r>
      <w:r w:rsidR="00F74B76">
        <w:t>м</w:t>
      </w:r>
      <w:r w:rsidR="00D64618">
        <w:t xml:space="preserve"> кодекс</w:t>
      </w:r>
      <w:r w:rsidR="009A0B90">
        <w:t>ом</w:t>
      </w:r>
      <w:r w:rsidR="00D64618">
        <w:t xml:space="preserve"> Российской Федерации</w:t>
      </w:r>
      <w:r>
        <w:rPr>
          <w:rFonts w:eastAsia="Calibri"/>
        </w:rPr>
        <w:t xml:space="preserve">. </w:t>
      </w:r>
    </w:p>
    <w:p w14:paraId="5D077959" w14:textId="2ED3C479" w:rsidR="00D64618" w:rsidRPr="002B6434" w:rsidRDefault="00D64618" w:rsidP="000D5AED">
      <w:pPr>
        <w:widowControl/>
        <w:ind w:firstLineChars="236" w:firstLine="566"/>
        <w:jc w:val="both"/>
        <w:outlineLvl w:val="0"/>
        <w:rPr>
          <w:rFonts w:eastAsia="SimSun"/>
          <w:b/>
          <w:bCs/>
        </w:rPr>
      </w:pPr>
      <w:r>
        <w:t xml:space="preserve">В соответствии </w:t>
      </w:r>
      <w:r>
        <w:rPr>
          <w:rFonts w:eastAsia="SimSun"/>
        </w:rPr>
        <w:t xml:space="preserve">со </w:t>
      </w:r>
      <w:r>
        <w:t xml:space="preserve">статьей 2 Закона Кемеровской области </w:t>
      </w:r>
      <w:r>
        <w:rPr>
          <w:rFonts w:eastAsia="SimSun"/>
        </w:rPr>
        <w:t>от 25.04.2008 № 31-ОЗ «О гарантиях осуществления полномочий лиц, замещающих муниципальные должности» (далее - Закон Кемеровской области от 25.04.2008 № 31-ОЗ),</w:t>
      </w:r>
      <w:r>
        <w:rPr>
          <w:rFonts w:eastAsia="SimSun"/>
          <w:b/>
          <w:bCs/>
        </w:rPr>
        <w:t xml:space="preserve"> </w:t>
      </w:r>
      <w:r w:rsidRPr="00B24B2C">
        <w:rPr>
          <w:rFonts w:eastAsia="SimSun"/>
          <w:bCs/>
        </w:rPr>
        <w:t>л</w:t>
      </w:r>
      <w:r>
        <w:rPr>
          <w:rFonts w:eastAsia="SimSun"/>
        </w:rPr>
        <w:t>ицам, замещающим муниципальные должности на постоянной основе, гарантируется своевременная выплата ежемесячного денежного вознаграждения за счет средств местного бюджета.</w:t>
      </w:r>
      <w:r>
        <w:rPr>
          <w:rFonts w:eastAsia="SimSun"/>
          <w:b/>
          <w:bCs/>
        </w:rPr>
        <w:t xml:space="preserve"> </w:t>
      </w:r>
      <w:r>
        <w:rPr>
          <w:rFonts w:eastAsia="SimSun"/>
        </w:rPr>
        <w:t>Ежемесячное денежное вознаграждение лица, замещающего муниципальную должность, устанавливается муниципальным нормативным правовым актом в соответствии с действующим федеральным законодательством и с учетом положений пункта 3 настоящей статьи.</w:t>
      </w:r>
    </w:p>
    <w:p w14:paraId="4E3B60E2" w14:textId="0D252D8D" w:rsidR="002B6434" w:rsidRDefault="00A506FE" w:rsidP="000D5AED">
      <w:pPr>
        <w:widowControl/>
        <w:ind w:firstLineChars="236" w:firstLine="566"/>
        <w:jc w:val="both"/>
        <w:rPr>
          <w:rFonts w:eastAsia="SimSun"/>
        </w:rPr>
      </w:pPr>
      <w:hyperlink r:id="rId34" w:history="1">
        <w:r w:rsidR="002B6434" w:rsidRPr="002B6434">
          <w:rPr>
            <w:rFonts w:eastAsia="SimSun"/>
          </w:rPr>
          <w:t>Закон</w:t>
        </w:r>
      </w:hyperlink>
      <w:r w:rsidR="002B6434" w:rsidRPr="002B6434">
        <w:rPr>
          <w:rFonts w:eastAsia="SimSun"/>
        </w:rPr>
        <w:t>о</w:t>
      </w:r>
      <w:r w:rsidR="002B6434">
        <w:rPr>
          <w:rFonts w:eastAsia="SimSun"/>
        </w:rPr>
        <w:t>м Кемеровской области - Кузбасса от 26.12.2025 № 188-ОЗ «О внесении изменений в некоторые законодательные акты в сфере обеспечения деятельности лиц, замещающих государственные должности и муниципальные должности» внесены изменения в Закон Кемеровской области от 25.04.2008 № 31-ОЗ.</w:t>
      </w:r>
    </w:p>
    <w:p w14:paraId="61707E8A" w14:textId="77777777" w:rsidR="009402C7" w:rsidRDefault="009402C7" w:rsidP="000D5AED">
      <w:pPr>
        <w:widowControl/>
        <w:ind w:firstLineChars="236" w:firstLine="566"/>
        <w:jc w:val="both"/>
        <w:rPr>
          <w:rFonts w:eastAsia="SimSun"/>
        </w:rPr>
      </w:pPr>
      <w:r>
        <w:rPr>
          <w:rFonts w:eastAsia="SimSun"/>
        </w:rPr>
        <w:t>Дополнено, что в ежемесячное денежное вознаграждение лица, замещающего муниципальную должность, включаются процентные надбавки за ученую степень и почетное звание Российской Федерации, за работу со сведениями, составляющими государственную тайну, единовременная выплата при предоставлении ежегодного оплачиваемого отпуска и материальная помощь.</w:t>
      </w:r>
    </w:p>
    <w:p w14:paraId="4E3DBD63" w14:textId="2AEE2A7F" w:rsidR="002B6434" w:rsidRDefault="002B6434" w:rsidP="000D5AED">
      <w:pPr>
        <w:widowControl/>
        <w:ind w:firstLineChars="236" w:firstLine="566"/>
        <w:jc w:val="both"/>
        <w:rPr>
          <w:rFonts w:eastAsia="SimSun"/>
        </w:rPr>
      </w:pPr>
      <w:r>
        <w:rPr>
          <w:rFonts w:eastAsia="SimSun"/>
        </w:rPr>
        <w:t xml:space="preserve">Установлено, что ежемесячное денежное вознаграждение главы муниципального образования состоит из: месячного оклада по замещаемой должности в размере не выше предусмотренного для заместителя председателя Правительства Кемеровской области - Кузбасса; денежного содержания по замещаемой должности в размере не выше предусмотренного для заместителя председателя Правительства Кемеровской области - Кузбасса; надбавки за особые условия работы </w:t>
      </w:r>
      <w:r w:rsidR="009402C7">
        <w:rPr>
          <w:rFonts w:eastAsia="SimSun"/>
        </w:rPr>
        <w:t>в зависимости от</w:t>
      </w:r>
      <w:r>
        <w:rPr>
          <w:rFonts w:eastAsia="SimSun"/>
        </w:rPr>
        <w:t xml:space="preserve"> численности населения муниципального образования</w:t>
      </w:r>
      <w:r w:rsidR="009402C7">
        <w:rPr>
          <w:rFonts w:eastAsia="SimSun"/>
        </w:rPr>
        <w:t>.</w:t>
      </w:r>
    </w:p>
    <w:p w14:paraId="1CDBD6F0" w14:textId="2AAC4A81" w:rsidR="00ED45DA" w:rsidRDefault="00ED45DA" w:rsidP="000D5AED">
      <w:pPr>
        <w:ind w:firstLineChars="236" w:firstLine="566"/>
        <w:jc w:val="both"/>
        <w:rPr>
          <w:rFonts w:eastAsia="Calibri"/>
        </w:rPr>
      </w:pPr>
      <w:r>
        <w:rPr>
          <w:rFonts w:eastAsia="Calibri"/>
        </w:rPr>
        <w:t xml:space="preserve">Согласно </w:t>
      </w:r>
      <w:hyperlink r:id="rId35" w:history="1">
        <w:r>
          <w:rPr>
            <w:rFonts w:eastAsia="Calibri"/>
          </w:rPr>
          <w:t>пункта 44 части 2 статьи 32</w:t>
        </w:r>
      </w:hyperlink>
      <w:r>
        <w:rPr>
          <w:rFonts w:eastAsia="Calibri"/>
        </w:rPr>
        <w:t xml:space="preserve"> Устава </w:t>
      </w:r>
      <w:r>
        <w:t xml:space="preserve">Мысковского городского округа, к компетенции </w:t>
      </w:r>
      <w:r>
        <w:rPr>
          <w:rFonts w:eastAsia="Calibri"/>
        </w:rPr>
        <w:t>Совета народных депутатов Мысковского городского округа относится определение размера и условий оплаты труда главы Мысковского городского округа с соблюдением требований, установленных действующим законодательством.</w:t>
      </w:r>
    </w:p>
    <w:p w14:paraId="637A7823" w14:textId="3956CD09" w:rsidR="00D85D10" w:rsidRDefault="00ED45DA" w:rsidP="000D5AED">
      <w:pPr>
        <w:pStyle w:val="Style8"/>
        <w:widowControl/>
        <w:ind w:firstLineChars="236" w:firstLine="566"/>
        <w:jc w:val="both"/>
        <w:rPr>
          <w:bCs/>
        </w:rPr>
      </w:pPr>
      <w:r>
        <w:t xml:space="preserve">Проектом решения предлагается внести </w:t>
      </w:r>
      <w:r w:rsidR="00D85D10" w:rsidRPr="00D1128F">
        <w:rPr>
          <w:rStyle w:val="FontStyle12"/>
          <w:sz w:val="24"/>
        </w:rPr>
        <w:t xml:space="preserve">в </w:t>
      </w:r>
      <w:r w:rsidR="00D85D10" w:rsidRPr="00D1128F">
        <w:t>Положени</w:t>
      </w:r>
      <w:r w:rsidR="00D85D10">
        <w:t>е</w:t>
      </w:r>
      <w:r w:rsidR="00D85D10" w:rsidRPr="00D1128F">
        <w:t xml:space="preserve"> об оплате труда лиц, замещающих муниципальные должности в органах местного самоуправления </w:t>
      </w:r>
      <w:r w:rsidR="00D85D10" w:rsidRPr="00D1128F">
        <w:rPr>
          <w:rStyle w:val="FontStyle12"/>
          <w:sz w:val="24"/>
        </w:rPr>
        <w:t>Мысковского городского округа</w:t>
      </w:r>
      <w:r w:rsidR="00D85D10">
        <w:rPr>
          <w:rStyle w:val="FontStyle12"/>
          <w:sz w:val="24"/>
        </w:rPr>
        <w:t>, утвержденное</w:t>
      </w:r>
      <w:r w:rsidR="00D85D10" w:rsidRPr="00D1128F">
        <w:rPr>
          <w:rStyle w:val="FontStyle12"/>
          <w:sz w:val="24"/>
        </w:rPr>
        <w:t xml:space="preserve"> решение</w:t>
      </w:r>
      <w:r w:rsidR="00D85D10">
        <w:rPr>
          <w:rStyle w:val="FontStyle12"/>
          <w:sz w:val="24"/>
        </w:rPr>
        <w:t>м</w:t>
      </w:r>
      <w:r w:rsidR="00D85D10" w:rsidRPr="00D1128F">
        <w:rPr>
          <w:rStyle w:val="FontStyle12"/>
          <w:sz w:val="24"/>
        </w:rPr>
        <w:t xml:space="preserve"> </w:t>
      </w:r>
      <w:r w:rsidR="00D85D10" w:rsidRPr="00D1128F">
        <w:t>Мысковского городского Совета народных депутатов от 17.09.2009 № 52-н</w:t>
      </w:r>
      <w:r w:rsidR="00D85D10" w:rsidRPr="00D1128F">
        <w:rPr>
          <w:rStyle w:val="FontStyle12"/>
          <w:sz w:val="24"/>
        </w:rPr>
        <w:t xml:space="preserve"> </w:t>
      </w:r>
      <w:r w:rsidR="00D85D10">
        <w:t>изменения, изложив его в новой редакции согласно положению к настоящему проекту решения.</w:t>
      </w:r>
    </w:p>
    <w:p w14:paraId="1CCB1518" w14:textId="21A8CAD8" w:rsidR="00ED45DA" w:rsidRDefault="00ED45DA" w:rsidP="00D85D10">
      <w:pPr>
        <w:ind w:firstLine="540"/>
        <w:jc w:val="both"/>
        <w:rPr>
          <w:rFonts w:eastAsia="Calibri"/>
        </w:rPr>
      </w:pPr>
    </w:p>
    <w:p w14:paraId="35F4ECE5" w14:textId="77777777" w:rsidR="00ED45DA" w:rsidRDefault="00ED45DA" w:rsidP="00ED45DA">
      <w:pPr>
        <w:ind w:firstLine="709"/>
        <w:jc w:val="both"/>
        <w:rPr>
          <w:rFonts w:eastAsia="Calibri"/>
        </w:rPr>
      </w:pPr>
    </w:p>
    <w:p w14:paraId="1030E95B" w14:textId="77777777" w:rsidR="00ED45DA" w:rsidRDefault="00ED45DA" w:rsidP="00ED45DA">
      <w:pPr>
        <w:ind w:firstLine="709"/>
        <w:jc w:val="both"/>
        <w:rPr>
          <w:rFonts w:eastAsia="Calibri"/>
        </w:rPr>
      </w:pPr>
    </w:p>
    <w:p w14:paraId="48CFABD0" w14:textId="77777777" w:rsidR="00D75462" w:rsidRDefault="00D75462" w:rsidP="00D75462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both"/>
      </w:pPr>
      <w:r>
        <w:t>З</w:t>
      </w:r>
      <w:r w:rsidRPr="00FD5D2E">
        <w:t xml:space="preserve">аместитель главы Мысковского городского </w:t>
      </w:r>
    </w:p>
    <w:p w14:paraId="14E85497" w14:textId="4E6F9F45" w:rsidR="00ED45DA" w:rsidRDefault="00D75462" w:rsidP="00D75462">
      <w:pPr>
        <w:pStyle w:val="Style6"/>
        <w:widowControl/>
        <w:tabs>
          <w:tab w:val="left" w:pos="1080"/>
          <w:tab w:val="left" w:pos="5103"/>
        </w:tabs>
        <w:spacing w:line="240" w:lineRule="auto"/>
        <w:ind w:right="-3"/>
        <w:jc w:val="both"/>
        <w:rPr>
          <w:rFonts w:eastAsia="SimSun"/>
        </w:rPr>
      </w:pPr>
      <w:r w:rsidRPr="00FD5D2E">
        <w:t>округа по экономике и промышленности</w:t>
      </w:r>
      <w:r w:rsidRPr="00D75462">
        <w:t xml:space="preserve">                       </w:t>
      </w:r>
      <w:r>
        <w:t xml:space="preserve">             </w:t>
      </w:r>
      <w:r w:rsidRPr="00D75462">
        <w:t xml:space="preserve"> </w:t>
      </w:r>
      <w:proofErr w:type="spellStart"/>
      <w:r w:rsidRPr="00D75462">
        <w:t>Т.В.Кондакова</w:t>
      </w:r>
      <w:proofErr w:type="spellEnd"/>
    </w:p>
    <w:sectPr w:rsidR="00ED45DA" w:rsidSect="00525509">
      <w:headerReference w:type="default" r:id="rId36"/>
      <w:type w:val="continuous"/>
      <w:pgSz w:w="11905" w:h="16837"/>
      <w:pgMar w:top="1134" w:right="850" w:bottom="567" w:left="1701" w:header="436" w:footer="72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5B4A9" w14:textId="77777777" w:rsidR="009E436C" w:rsidRDefault="000D5AED">
      <w:r>
        <w:separator/>
      </w:r>
    </w:p>
  </w:endnote>
  <w:endnote w:type="continuationSeparator" w:id="0">
    <w:p w14:paraId="5075A3FC" w14:textId="77777777" w:rsidR="009E436C" w:rsidRDefault="000D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37646" w14:textId="77777777" w:rsidR="009E436C" w:rsidRDefault="000D5AED">
      <w:r>
        <w:separator/>
      </w:r>
    </w:p>
  </w:footnote>
  <w:footnote w:type="continuationSeparator" w:id="0">
    <w:p w14:paraId="707F2E05" w14:textId="77777777" w:rsidR="009E436C" w:rsidRDefault="000D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14701" w14:textId="77777777" w:rsidR="009827D3" w:rsidRDefault="000D5AE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28A16F0" w14:textId="77777777" w:rsidR="009827D3" w:rsidRDefault="009827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oNotTrackMoves/>
  <w:defaultTabStop w:val="7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72A27"/>
    <w:rsid w:val="000042F5"/>
    <w:rsid w:val="000126AA"/>
    <w:rsid w:val="00014FAB"/>
    <w:rsid w:val="00030859"/>
    <w:rsid w:val="00037DB6"/>
    <w:rsid w:val="000613E6"/>
    <w:rsid w:val="00071D6E"/>
    <w:rsid w:val="00090DF4"/>
    <w:rsid w:val="000C55F8"/>
    <w:rsid w:val="000D24E3"/>
    <w:rsid w:val="000D5AED"/>
    <w:rsid w:val="000E18F6"/>
    <w:rsid w:val="000E2496"/>
    <w:rsid w:val="000E7FB9"/>
    <w:rsid w:val="000F5FA0"/>
    <w:rsid w:val="00111556"/>
    <w:rsid w:val="001159B8"/>
    <w:rsid w:val="001201DB"/>
    <w:rsid w:val="001250E1"/>
    <w:rsid w:val="00135710"/>
    <w:rsid w:val="001430C8"/>
    <w:rsid w:val="00151C46"/>
    <w:rsid w:val="00153AAF"/>
    <w:rsid w:val="001601C3"/>
    <w:rsid w:val="0017173E"/>
    <w:rsid w:val="00172A27"/>
    <w:rsid w:val="00177DFB"/>
    <w:rsid w:val="00182D65"/>
    <w:rsid w:val="00191AF0"/>
    <w:rsid w:val="0019544B"/>
    <w:rsid w:val="00196228"/>
    <w:rsid w:val="001A28BC"/>
    <w:rsid w:val="001B0DFC"/>
    <w:rsid w:val="001B308C"/>
    <w:rsid w:val="001C63B1"/>
    <w:rsid w:val="001D5A73"/>
    <w:rsid w:val="001E067D"/>
    <w:rsid w:val="001E311C"/>
    <w:rsid w:val="001F1BCB"/>
    <w:rsid w:val="00226346"/>
    <w:rsid w:val="002376A9"/>
    <w:rsid w:val="00242C1E"/>
    <w:rsid w:val="00243E6B"/>
    <w:rsid w:val="00246F78"/>
    <w:rsid w:val="00254A7F"/>
    <w:rsid w:val="00266B08"/>
    <w:rsid w:val="00275626"/>
    <w:rsid w:val="00293DE0"/>
    <w:rsid w:val="002A75B6"/>
    <w:rsid w:val="002B6434"/>
    <w:rsid w:val="002C310E"/>
    <w:rsid w:val="002C475A"/>
    <w:rsid w:val="002C5ED4"/>
    <w:rsid w:val="002D2C57"/>
    <w:rsid w:val="002D4933"/>
    <w:rsid w:val="002D5F0F"/>
    <w:rsid w:val="002E140A"/>
    <w:rsid w:val="002F7778"/>
    <w:rsid w:val="003046AB"/>
    <w:rsid w:val="00305BCA"/>
    <w:rsid w:val="00307A95"/>
    <w:rsid w:val="003117A9"/>
    <w:rsid w:val="003141C6"/>
    <w:rsid w:val="00324637"/>
    <w:rsid w:val="003265B3"/>
    <w:rsid w:val="00331F12"/>
    <w:rsid w:val="00336E9F"/>
    <w:rsid w:val="003421D9"/>
    <w:rsid w:val="0034316B"/>
    <w:rsid w:val="00352518"/>
    <w:rsid w:val="00352B3E"/>
    <w:rsid w:val="00362017"/>
    <w:rsid w:val="003651EF"/>
    <w:rsid w:val="00365F5C"/>
    <w:rsid w:val="00373869"/>
    <w:rsid w:val="00375F0E"/>
    <w:rsid w:val="00390187"/>
    <w:rsid w:val="00390800"/>
    <w:rsid w:val="00397356"/>
    <w:rsid w:val="003A0A8F"/>
    <w:rsid w:val="003A798B"/>
    <w:rsid w:val="003B02F0"/>
    <w:rsid w:val="003B42E4"/>
    <w:rsid w:val="003C08F7"/>
    <w:rsid w:val="003C15E6"/>
    <w:rsid w:val="003C30E3"/>
    <w:rsid w:val="003C4EC0"/>
    <w:rsid w:val="003C588C"/>
    <w:rsid w:val="003D0289"/>
    <w:rsid w:val="003E2008"/>
    <w:rsid w:val="003E4195"/>
    <w:rsid w:val="003F5633"/>
    <w:rsid w:val="0040009B"/>
    <w:rsid w:val="0040290F"/>
    <w:rsid w:val="00403828"/>
    <w:rsid w:val="004067C6"/>
    <w:rsid w:val="0041706B"/>
    <w:rsid w:val="004221C8"/>
    <w:rsid w:val="00422A53"/>
    <w:rsid w:val="004231A8"/>
    <w:rsid w:val="004358C9"/>
    <w:rsid w:val="004446EC"/>
    <w:rsid w:val="00450542"/>
    <w:rsid w:val="004513FC"/>
    <w:rsid w:val="00453736"/>
    <w:rsid w:val="00466440"/>
    <w:rsid w:val="00467E4B"/>
    <w:rsid w:val="00480848"/>
    <w:rsid w:val="00481759"/>
    <w:rsid w:val="00484D5C"/>
    <w:rsid w:val="00490A99"/>
    <w:rsid w:val="00495BDD"/>
    <w:rsid w:val="004B7EE5"/>
    <w:rsid w:val="004C50C5"/>
    <w:rsid w:val="004D1F90"/>
    <w:rsid w:val="004E05C2"/>
    <w:rsid w:val="004E1CAB"/>
    <w:rsid w:val="004F67A7"/>
    <w:rsid w:val="004F7B91"/>
    <w:rsid w:val="00512B73"/>
    <w:rsid w:val="00515F65"/>
    <w:rsid w:val="00525509"/>
    <w:rsid w:val="00541413"/>
    <w:rsid w:val="00575B50"/>
    <w:rsid w:val="00593BC6"/>
    <w:rsid w:val="005A7C1C"/>
    <w:rsid w:val="005B1AC3"/>
    <w:rsid w:val="005B62FA"/>
    <w:rsid w:val="005C1E9A"/>
    <w:rsid w:val="005E2C05"/>
    <w:rsid w:val="005F6B11"/>
    <w:rsid w:val="00601C6E"/>
    <w:rsid w:val="00625AB3"/>
    <w:rsid w:val="00641B05"/>
    <w:rsid w:val="00642F95"/>
    <w:rsid w:val="00661D70"/>
    <w:rsid w:val="00666885"/>
    <w:rsid w:val="00672D65"/>
    <w:rsid w:val="0067755E"/>
    <w:rsid w:val="006920C7"/>
    <w:rsid w:val="0069649F"/>
    <w:rsid w:val="006B7749"/>
    <w:rsid w:val="006B7FAE"/>
    <w:rsid w:val="006C3B81"/>
    <w:rsid w:val="006E0A97"/>
    <w:rsid w:val="006F4BA5"/>
    <w:rsid w:val="00701165"/>
    <w:rsid w:val="007064A1"/>
    <w:rsid w:val="007067EB"/>
    <w:rsid w:val="007276EF"/>
    <w:rsid w:val="00734AE4"/>
    <w:rsid w:val="0073658A"/>
    <w:rsid w:val="0074263D"/>
    <w:rsid w:val="007462EA"/>
    <w:rsid w:val="007575E5"/>
    <w:rsid w:val="00764F6C"/>
    <w:rsid w:val="007724A4"/>
    <w:rsid w:val="00777BDA"/>
    <w:rsid w:val="00784114"/>
    <w:rsid w:val="00785628"/>
    <w:rsid w:val="00797867"/>
    <w:rsid w:val="007D00CA"/>
    <w:rsid w:val="007D0DC3"/>
    <w:rsid w:val="007D42F5"/>
    <w:rsid w:val="007D7494"/>
    <w:rsid w:val="00800690"/>
    <w:rsid w:val="008034BF"/>
    <w:rsid w:val="0080489F"/>
    <w:rsid w:val="00805988"/>
    <w:rsid w:val="00810BDE"/>
    <w:rsid w:val="00824A16"/>
    <w:rsid w:val="008429C3"/>
    <w:rsid w:val="00847B33"/>
    <w:rsid w:val="00850274"/>
    <w:rsid w:val="00850655"/>
    <w:rsid w:val="00852DD1"/>
    <w:rsid w:val="00852EA5"/>
    <w:rsid w:val="00860CA7"/>
    <w:rsid w:val="00862AE7"/>
    <w:rsid w:val="008635CB"/>
    <w:rsid w:val="00864F2C"/>
    <w:rsid w:val="00875F39"/>
    <w:rsid w:val="00896504"/>
    <w:rsid w:val="008B1391"/>
    <w:rsid w:val="008B747E"/>
    <w:rsid w:val="008D52A2"/>
    <w:rsid w:val="008E11B6"/>
    <w:rsid w:val="008F068E"/>
    <w:rsid w:val="008F166C"/>
    <w:rsid w:val="0090100C"/>
    <w:rsid w:val="009367AA"/>
    <w:rsid w:val="009375BB"/>
    <w:rsid w:val="009402C7"/>
    <w:rsid w:val="00944840"/>
    <w:rsid w:val="00952F12"/>
    <w:rsid w:val="009562E9"/>
    <w:rsid w:val="00960003"/>
    <w:rsid w:val="009600D1"/>
    <w:rsid w:val="009827D3"/>
    <w:rsid w:val="0099623E"/>
    <w:rsid w:val="00997925"/>
    <w:rsid w:val="009A0B90"/>
    <w:rsid w:val="009B03B4"/>
    <w:rsid w:val="009B11BF"/>
    <w:rsid w:val="009C2D02"/>
    <w:rsid w:val="009C4122"/>
    <w:rsid w:val="009C6067"/>
    <w:rsid w:val="009D2DE8"/>
    <w:rsid w:val="009D7C8B"/>
    <w:rsid w:val="009E207B"/>
    <w:rsid w:val="009E38E0"/>
    <w:rsid w:val="009E436C"/>
    <w:rsid w:val="009E61E9"/>
    <w:rsid w:val="00A12FDC"/>
    <w:rsid w:val="00A173FA"/>
    <w:rsid w:val="00A31681"/>
    <w:rsid w:val="00A34536"/>
    <w:rsid w:val="00A4518F"/>
    <w:rsid w:val="00A506FE"/>
    <w:rsid w:val="00A50F62"/>
    <w:rsid w:val="00A61CA9"/>
    <w:rsid w:val="00A67569"/>
    <w:rsid w:val="00A67C2C"/>
    <w:rsid w:val="00A8060B"/>
    <w:rsid w:val="00A97983"/>
    <w:rsid w:val="00AB278F"/>
    <w:rsid w:val="00AB6762"/>
    <w:rsid w:val="00AC0A79"/>
    <w:rsid w:val="00AC3D98"/>
    <w:rsid w:val="00AE5235"/>
    <w:rsid w:val="00B00D0E"/>
    <w:rsid w:val="00B06134"/>
    <w:rsid w:val="00B125AE"/>
    <w:rsid w:val="00B24B2C"/>
    <w:rsid w:val="00B31A20"/>
    <w:rsid w:val="00B45DB7"/>
    <w:rsid w:val="00B57E36"/>
    <w:rsid w:val="00B83213"/>
    <w:rsid w:val="00B8487C"/>
    <w:rsid w:val="00B92D55"/>
    <w:rsid w:val="00B941BD"/>
    <w:rsid w:val="00BA2EB7"/>
    <w:rsid w:val="00BA6FE8"/>
    <w:rsid w:val="00BB2E5A"/>
    <w:rsid w:val="00BB5BDC"/>
    <w:rsid w:val="00BC1DBF"/>
    <w:rsid w:val="00BC5D51"/>
    <w:rsid w:val="00C349E9"/>
    <w:rsid w:val="00C34F17"/>
    <w:rsid w:val="00C462A3"/>
    <w:rsid w:val="00C812BB"/>
    <w:rsid w:val="00C82BAA"/>
    <w:rsid w:val="00C87E2E"/>
    <w:rsid w:val="00C92DBE"/>
    <w:rsid w:val="00CA2075"/>
    <w:rsid w:val="00CA3EF2"/>
    <w:rsid w:val="00CA6023"/>
    <w:rsid w:val="00CD0EF4"/>
    <w:rsid w:val="00CE6EB3"/>
    <w:rsid w:val="00CF1140"/>
    <w:rsid w:val="00D1128F"/>
    <w:rsid w:val="00D13BA8"/>
    <w:rsid w:val="00D14D65"/>
    <w:rsid w:val="00D22521"/>
    <w:rsid w:val="00D34712"/>
    <w:rsid w:val="00D52A13"/>
    <w:rsid w:val="00D571B9"/>
    <w:rsid w:val="00D60EAA"/>
    <w:rsid w:val="00D64618"/>
    <w:rsid w:val="00D666DB"/>
    <w:rsid w:val="00D700D3"/>
    <w:rsid w:val="00D72A5B"/>
    <w:rsid w:val="00D75462"/>
    <w:rsid w:val="00D85D10"/>
    <w:rsid w:val="00D8759E"/>
    <w:rsid w:val="00DA3503"/>
    <w:rsid w:val="00DC2CFE"/>
    <w:rsid w:val="00DC7EF0"/>
    <w:rsid w:val="00DE67CF"/>
    <w:rsid w:val="00DE7678"/>
    <w:rsid w:val="00DF1B6C"/>
    <w:rsid w:val="00DF3297"/>
    <w:rsid w:val="00DF490C"/>
    <w:rsid w:val="00E122E7"/>
    <w:rsid w:val="00E13399"/>
    <w:rsid w:val="00E20BC5"/>
    <w:rsid w:val="00E30F5D"/>
    <w:rsid w:val="00E34EF9"/>
    <w:rsid w:val="00E367D1"/>
    <w:rsid w:val="00E63338"/>
    <w:rsid w:val="00E66711"/>
    <w:rsid w:val="00E83163"/>
    <w:rsid w:val="00E8430B"/>
    <w:rsid w:val="00E9716F"/>
    <w:rsid w:val="00EA36F5"/>
    <w:rsid w:val="00EB0EF7"/>
    <w:rsid w:val="00EB34BF"/>
    <w:rsid w:val="00EB5A7C"/>
    <w:rsid w:val="00EC3BBB"/>
    <w:rsid w:val="00EC3C72"/>
    <w:rsid w:val="00EC5D2B"/>
    <w:rsid w:val="00EC72FC"/>
    <w:rsid w:val="00ED1074"/>
    <w:rsid w:val="00ED45DA"/>
    <w:rsid w:val="00EF2206"/>
    <w:rsid w:val="00F05409"/>
    <w:rsid w:val="00F130FF"/>
    <w:rsid w:val="00F13350"/>
    <w:rsid w:val="00F17469"/>
    <w:rsid w:val="00F23DC6"/>
    <w:rsid w:val="00F26D0A"/>
    <w:rsid w:val="00F436A6"/>
    <w:rsid w:val="00F4398F"/>
    <w:rsid w:val="00F64B12"/>
    <w:rsid w:val="00F7169E"/>
    <w:rsid w:val="00F73BB9"/>
    <w:rsid w:val="00F74B76"/>
    <w:rsid w:val="00F7623A"/>
    <w:rsid w:val="00F84FCF"/>
    <w:rsid w:val="00F90A77"/>
    <w:rsid w:val="00F93B0C"/>
    <w:rsid w:val="00FB15A7"/>
    <w:rsid w:val="00FB3345"/>
    <w:rsid w:val="00FC0EAC"/>
    <w:rsid w:val="00FC4C63"/>
    <w:rsid w:val="00FD1999"/>
    <w:rsid w:val="00FD2768"/>
    <w:rsid w:val="00FE1763"/>
    <w:rsid w:val="05F371D4"/>
    <w:rsid w:val="1CD44175"/>
    <w:rsid w:val="1D1D63D2"/>
    <w:rsid w:val="253F44D5"/>
    <w:rsid w:val="2CC529BA"/>
    <w:rsid w:val="324C0413"/>
    <w:rsid w:val="33E47230"/>
    <w:rsid w:val="3B632D12"/>
    <w:rsid w:val="3BDE5D47"/>
    <w:rsid w:val="3DD50A79"/>
    <w:rsid w:val="52933407"/>
    <w:rsid w:val="5EF06C4F"/>
    <w:rsid w:val="689276B8"/>
    <w:rsid w:val="69882E50"/>
    <w:rsid w:val="6FD57F96"/>
    <w:rsid w:val="76D90E8A"/>
    <w:rsid w:val="76DE73F5"/>
    <w:rsid w:val="7A6A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3DD72C07"/>
  <w15:docId w15:val="{D704B64B-E081-4916-A7EC-FA5C29EE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Title"/>
    <w:basedOn w:val="a"/>
    <w:link w:val="a9"/>
    <w:qFormat/>
    <w:locked/>
    <w:pPr>
      <w:overflowPunct w:val="0"/>
      <w:jc w:val="center"/>
      <w:textAlignment w:val="baseline"/>
    </w:pPr>
    <w:rPr>
      <w:rFonts w:eastAsia="Calibri"/>
      <w:sz w:val="28"/>
      <w:szCs w:val="2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semiHidden/>
    <w:unhideWhenUsed/>
    <w:qFormat/>
    <w:pPr>
      <w:widowControl/>
      <w:autoSpaceDE/>
      <w:autoSpaceDN/>
      <w:adjustRightInd/>
      <w:spacing w:before="75" w:after="225"/>
    </w:pPr>
  </w:style>
  <w:style w:type="paragraph" w:customStyle="1" w:styleId="Style1">
    <w:name w:val="Style1"/>
    <w:basedOn w:val="a"/>
    <w:uiPriority w:val="99"/>
    <w:qFormat/>
    <w:pPr>
      <w:spacing w:line="277" w:lineRule="exact"/>
      <w:jc w:val="center"/>
    </w:pPr>
  </w:style>
  <w:style w:type="paragraph" w:customStyle="1" w:styleId="Style2">
    <w:name w:val="Style2"/>
    <w:basedOn w:val="a"/>
    <w:uiPriority w:val="99"/>
    <w:qFormat/>
  </w:style>
  <w:style w:type="paragraph" w:customStyle="1" w:styleId="Style3">
    <w:name w:val="Style3"/>
    <w:basedOn w:val="a"/>
    <w:uiPriority w:val="99"/>
    <w:qFormat/>
  </w:style>
  <w:style w:type="paragraph" w:customStyle="1" w:styleId="Style4">
    <w:name w:val="Style4"/>
    <w:basedOn w:val="a"/>
    <w:uiPriority w:val="99"/>
    <w:qFormat/>
  </w:style>
  <w:style w:type="paragraph" w:customStyle="1" w:styleId="Style5">
    <w:name w:val="Style5"/>
    <w:basedOn w:val="a"/>
    <w:uiPriority w:val="99"/>
    <w:qFormat/>
  </w:style>
  <w:style w:type="paragraph" w:customStyle="1" w:styleId="Style6">
    <w:name w:val="Style6"/>
    <w:basedOn w:val="a"/>
    <w:uiPriority w:val="99"/>
    <w:qFormat/>
    <w:pPr>
      <w:spacing w:line="274" w:lineRule="exact"/>
    </w:pPr>
  </w:style>
  <w:style w:type="paragraph" w:customStyle="1" w:styleId="Style7">
    <w:name w:val="Style7"/>
    <w:basedOn w:val="a"/>
    <w:uiPriority w:val="99"/>
    <w:qFormat/>
    <w:pPr>
      <w:spacing w:line="275" w:lineRule="exact"/>
      <w:ind w:firstLine="701"/>
      <w:jc w:val="both"/>
    </w:pPr>
  </w:style>
  <w:style w:type="paragraph" w:customStyle="1" w:styleId="Style8">
    <w:name w:val="Style8"/>
    <w:basedOn w:val="a"/>
    <w:uiPriority w:val="99"/>
    <w:qFormat/>
  </w:style>
  <w:style w:type="paragraph" w:customStyle="1" w:styleId="Style9">
    <w:name w:val="Style9"/>
    <w:basedOn w:val="a"/>
    <w:uiPriority w:val="99"/>
    <w:qFormat/>
    <w:pPr>
      <w:spacing w:line="274" w:lineRule="exact"/>
      <w:ind w:hanging="283"/>
    </w:pPr>
  </w:style>
  <w:style w:type="character" w:customStyle="1" w:styleId="FontStyle11">
    <w:name w:val="Font Style11"/>
    <w:uiPriority w:val="99"/>
    <w:qFormat/>
    <w:rPr>
      <w:rFonts w:ascii="Times New Roman" w:hAnsi="Times New Roman"/>
      <w:b/>
      <w:sz w:val="22"/>
    </w:rPr>
  </w:style>
  <w:style w:type="character" w:customStyle="1" w:styleId="FontStyle12">
    <w:name w:val="Font Style12"/>
    <w:uiPriority w:val="99"/>
    <w:qFormat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qFormat/>
    <w:rPr>
      <w:rFonts w:ascii="Times New Roman" w:hAnsi="Times New Roman"/>
      <w:spacing w:val="10"/>
      <w:sz w:val="16"/>
    </w:rPr>
  </w:style>
  <w:style w:type="paragraph" w:customStyle="1" w:styleId="ad">
    <w:name w:val="Знак Знак Знак Знак Знак Знак"/>
    <w:basedOn w:val="a"/>
    <w:uiPriority w:val="99"/>
    <w:qFormat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1"/>
      <w:lang w:eastAsia="ar-SA"/>
    </w:rPr>
  </w:style>
  <w:style w:type="character" w:customStyle="1" w:styleId="a7">
    <w:name w:val="Верхний колонтитул Знак"/>
    <w:link w:val="a6"/>
    <w:uiPriority w:val="99"/>
    <w:qFormat/>
    <w:rPr>
      <w:rFonts w:hAnsi="Times New Roman"/>
      <w:sz w:val="24"/>
      <w:szCs w:val="24"/>
    </w:rPr>
  </w:style>
  <w:style w:type="character" w:customStyle="1" w:styleId="ab">
    <w:name w:val="Нижний колонтитул Знак"/>
    <w:link w:val="aa"/>
    <w:uiPriority w:val="99"/>
    <w:qFormat/>
    <w:rPr>
      <w:rFonts w:hAnsi="Times New Roman"/>
      <w:sz w:val="24"/>
      <w:szCs w:val="24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customStyle="1" w:styleId="21">
    <w:name w:val="Основной текст (2)_"/>
    <w:link w:val="22"/>
    <w:qFormat/>
    <w:locked/>
    <w:rPr>
      <w:rFonts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shd w:val="clear" w:color="auto" w:fill="FFFFFF"/>
      <w:autoSpaceDE/>
      <w:autoSpaceDN/>
      <w:adjustRightInd/>
      <w:spacing w:after="180" w:line="240" w:lineRule="exact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">
    <w:name w:val="Обычный1"/>
    <w:link w:val="Normal"/>
    <w:qFormat/>
    <w:pPr>
      <w:snapToGrid w:val="0"/>
      <w:spacing w:after="120"/>
      <w:ind w:firstLine="709"/>
      <w:jc w:val="both"/>
    </w:pPr>
    <w:rPr>
      <w:rFonts w:eastAsia="Times New Roman"/>
      <w:sz w:val="24"/>
      <w:szCs w:val="24"/>
    </w:rPr>
  </w:style>
  <w:style w:type="character" w:customStyle="1" w:styleId="Normal">
    <w:name w:val="Normal Знак"/>
    <w:link w:val="1"/>
    <w:qFormat/>
    <w:rPr>
      <w:rFonts w:hAnsi="Times New Roman"/>
      <w:sz w:val="24"/>
      <w:szCs w:val="24"/>
      <w:lang w:bidi="ar-SA"/>
    </w:rPr>
  </w:style>
  <w:style w:type="character" w:customStyle="1" w:styleId="a5">
    <w:name w:val="Текст выноски Знак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tentheader2cols">
    <w:name w:val="contentheader2cols"/>
    <w:basedOn w:val="a"/>
    <w:qFormat/>
    <w:pPr>
      <w:widowControl/>
      <w:autoSpaceDE/>
      <w:autoSpaceDN/>
      <w:adjustRightInd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e">
    <w:name w:val="Левая подпись"/>
    <w:basedOn w:val="a"/>
    <w:qFormat/>
    <w:pPr>
      <w:widowControl/>
      <w:autoSpaceDE/>
      <w:autoSpaceDN/>
      <w:adjustRightInd/>
      <w:snapToGrid w:val="0"/>
      <w:ind w:right="6521"/>
    </w:pPr>
    <w:rPr>
      <w:sz w:val="20"/>
      <w:szCs w:val="20"/>
    </w:rPr>
  </w:style>
  <w:style w:type="character" w:customStyle="1" w:styleId="a9">
    <w:name w:val="Заголовок Знак"/>
    <w:link w:val="a8"/>
    <w:qFormat/>
    <w:rPr>
      <w:rFonts w:eastAsia="Calibri" w:hAnsi="Times New Roman"/>
      <w:sz w:val="28"/>
      <w:szCs w:val="28"/>
    </w:rPr>
  </w:style>
  <w:style w:type="paragraph" w:customStyle="1" w:styleId="text">
    <w:name w:val="text"/>
    <w:basedOn w:val="a"/>
    <w:rsid w:val="00EB5A7C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Гиперссылка1"/>
    <w:rsid w:val="00EB5A7C"/>
  </w:style>
  <w:style w:type="paragraph" w:customStyle="1" w:styleId="article">
    <w:name w:val="article"/>
    <w:basedOn w:val="a"/>
    <w:rsid w:val="00EB5A7C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">
    <w:name w:val="Знак Знак Знак Знак Знак Знак Знак Знак Знак Знак Знак Знак"/>
    <w:basedOn w:val="a"/>
    <w:rsid w:val="00D75462"/>
    <w:pPr>
      <w:widowControl/>
      <w:autoSpaceDE/>
      <w:autoSpaceDN/>
      <w:adjustRightInd/>
      <w:spacing w:after="160" w:line="240" w:lineRule="exact"/>
    </w:pPr>
    <w:rPr>
      <w:rFonts w:ascii="Verdana" w:hAnsi="Verdana"/>
      <w:snapToGrid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0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17&amp;n=27501&amp;dst=100005" TargetMode="External"/><Relationship Id="rId18" Type="http://schemas.openxmlformats.org/officeDocument/2006/relationships/hyperlink" Target="https://login.consultant.ru/link/?req=doc&amp;base=RLAW117&amp;n=45371&amp;dst=100006" TargetMode="External"/><Relationship Id="rId26" Type="http://schemas.openxmlformats.org/officeDocument/2006/relationships/hyperlink" Target="https://login.consultant.ru/link/?req=doc&amp;base=RLAW117&amp;n=63887&amp;dst=100007" TargetMode="External"/><Relationship Id="rId21" Type="http://schemas.openxmlformats.org/officeDocument/2006/relationships/hyperlink" Target="https://login.consultant.ru/link/?req=doc&amp;base=RLAW117&amp;n=55852&amp;dst=100006" TargetMode="External"/><Relationship Id="rId34" Type="http://schemas.openxmlformats.org/officeDocument/2006/relationships/hyperlink" Target="https://login.consultant.ru/link/?req=doc&amp;base=RLAW284&amp;n=15888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17&amp;n=21497&amp;dst=100006" TargetMode="External"/><Relationship Id="rId17" Type="http://schemas.openxmlformats.org/officeDocument/2006/relationships/hyperlink" Target="https://login.consultant.ru/link/?req=doc&amp;base=RLAW117&amp;n=44829&amp;dst=100006" TargetMode="External"/><Relationship Id="rId25" Type="http://schemas.openxmlformats.org/officeDocument/2006/relationships/hyperlink" Target="https://login.consultant.ru/link/?req=doc&amp;base=RLAW117&amp;n=62889&amp;dst=100007" TargetMode="External"/><Relationship Id="rId33" Type="http://schemas.openxmlformats.org/officeDocument/2006/relationships/hyperlink" Target="consultantplus://offline/ref=B33285062775799A79E585B48D03CF2C6B29E14984F4AA722D9B026332FA138C4219A70027ADFE8EC4B3340D722780F10E5F63A27800i3cCF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117&amp;n=44435&amp;dst=100006" TargetMode="External"/><Relationship Id="rId20" Type="http://schemas.openxmlformats.org/officeDocument/2006/relationships/hyperlink" Target="https://login.consultant.ru/link/?req=doc&amp;base=RLAW117&amp;n=50729&amp;dst=100006" TargetMode="External"/><Relationship Id="rId29" Type="http://schemas.openxmlformats.org/officeDocument/2006/relationships/hyperlink" Target="consultantplus://offline/ref=9AC6F3486BD4BE4CC4C7AA04AFA07C96F1724AFE6B75A9C1026DDF491B253BA62538F183E8F27D7D4D3EC2D9A6CE09CFB0F91951F6BCN8n0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C6F3486BD4BE4CC4C7B409B9CC239AF57B13FA6A74A4925F3284144C2C31F16277A8C1A8F77B761A6B8289A0985F95E5FD0554E8BE88B200D13FN4nDN" TargetMode="External"/><Relationship Id="rId24" Type="http://schemas.openxmlformats.org/officeDocument/2006/relationships/hyperlink" Target="https://login.consultant.ru/link/?req=doc&amp;base=RLAW117&amp;n=59310&amp;dst=100007" TargetMode="External"/><Relationship Id="rId32" Type="http://schemas.openxmlformats.org/officeDocument/2006/relationships/hyperlink" Target="consultantplus://offline/ref=9AC6F3486BD4BE4CC4C7B409B9CC239AF57B13FA6A74A4925F3284144C2C31F16277A8C1A8F77B761A6B8289A0985F95E5FD0554E8BE88B200D13FN4nDN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17&amp;n=32626&amp;dst=100005" TargetMode="External"/><Relationship Id="rId23" Type="http://schemas.openxmlformats.org/officeDocument/2006/relationships/hyperlink" Target="https://login.consultant.ru/link/?req=doc&amp;base=RLAW117&amp;n=58307&amp;dst=100007" TargetMode="External"/><Relationship Id="rId28" Type="http://schemas.openxmlformats.org/officeDocument/2006/relationships/hyperlink" Target="https://login.consultant.ru/link/?req=doc&amp;base=LAW&amp;n=515484&amp;dst=657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9AC6F3486BD4BE4CC4C7AA04AFA07C96F1724AFE6B75A9C1026DDF491B253BA62538F183E8F27D7D4D3EC2D9A6CE09CFB0F91951F6BCN8n0N" TargetMode="External"/><Relationship Id="rId19" Type="http://schemas.openxmlformats.org/officeDocument/2006/relationships/hyperlink" Target="https://login.consultant.ru/link/?req=doc&amp;base=RLAW117&amp;n=48015&amp;dst=100006" TargetMode="External"/><Relationship Id="rId31" Type="http://schemas.openxmlformats.org/officeDocument/2006/relationships/hyperlink" Target="consultantplus://offline/ref=9AC6F3486BD4BE4CC4C7AA04AFA07C96F1724AFE6B75A9C1026DDF491B253BA62538F183E8F27D7D4D3EC2D9A6CE09CFB0F91951F6BCN8n0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15484&amp;dst=657" TargetMode="External"/><Relationship Id="rId14" Type="http://schemas.openxmlformats.org/officeDocument/2006/relationships/hyperlink" Target="https://login.consultant.ru/link/?req=doc&amp;base=RLAW117&amp;n=29815&amp;dst=100005" TargetMode="External"/><Relationship Id="rId22" Type="http://schemas.openxmlformats.org/officeDocument/2006/relationships/hyperlink" Target="https://login.consultant.ru/link/?req=doc&amp;base=RLAW117&amp;n=56725&amp;dst=100007" TargetMode="External"/><Relationship Id="rId27" Type="http://schemas.openxmlformats.org/officeDocument/2006/relationships/hyperlink" Target="https://login.consultant.ru/link/?req=doc&amp;base=RLAW117&amp;n=64761&amp;dst=100006" TargetMode="External"/><Relationship Id="rId30" Type="http://schemas.openxmlformats.org/officeDocument/2006/relationships/hyperlink" Target="https://login.consultant.ru/link/?req=doc&amp;base=LAW&amp;n=515484&amp;dst=657" TargetMode="External"/><Relationship Id="rId35" Type="http://schemas.openxmlformats.org/officeDocument/2006/relationships/hyperlink" Target="consultantplus://offline/ref=80C8E76569BA9444F4EB93DD52278306D8B11B3A445AEBFE03C3837562F6383258F3005051D10F6201A2B3673200BA32A896232A118ED0E3B3749AWBdEF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5E9A4B-2AB5-4EEE-A257-B9E4EF7C8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</Pages>
  <Words>2510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208</cp:revision>
  <cp:lastPrinted>2026-01-21T02:29:00Z</cp:lastPrinted>
  <dcterms:created xsi:type="dcterms:W3CDTF">2021-09-22T04:25:00Z</dcterms:created>
  <dcterms:modified xsi:type="dcterms:W3CDTF">2026-01-21T09:07:00Z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B913FD92D718489CB0F5FD6D69078242_12</vt:lpwstr>
  </property>
</Properties>
</file>